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BF0" w14:textId="77777777" w:rsidR="00456219" w:rsidRPr="005F68BA" w:rsidRDefault="005F68BA" w:rsidP="0027191A">
      <w:pPr>
        <w:spacing w:after="0" w:line="240" w:lineRule="auto"/>
        <w:ind w:right="-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Załącznik nr 1 do Umowy</w:t>
      </w:r>
    </w:p>
    <w:p w14:paraId="3BC06A90" w14:textId="77777777" w:rsidR="005F68BA" w:rsidRDefault="005F68BA" w:rsidP="00991635">
      <w:pPr>
        <w:pStyle w:val="Default"/>
        <w:ind w:right="2268"/>
        <w:jc w:val="center"/>
        <w:rPr>
          <w:rFonts w:ascii="Times New Roman" w:hAnsi="Times New Roman" w:cs="Times New Roman"/>
        </w:rPr>
      </w:pPr>
    </w:p>
    <w:p w14:paraId="5FC4EEE0" w14:textId="77777777" w:rsidR="00ED12E6" w:rsidRDefault="00B50594" w:rsidP="005E5405">
      <w:pPr>
        <w:pStyle w:val="Default"/>
        <w:ind w:right="226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umowy</w:t>
      </w:r>
    </w:p>
    <w:p w14:paraId="210CFC0A" w14:textId="77777777" w:rsidR="00ED12E6" w:rsidRPr="00ED12E6" w:rsidRDefault="00ED12E6" w:rsidP="0027191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ED12E6" w14:paraId="79C27BB3" w14:textId="77777777" w:rsidTr="00D03149">
        <w:trPr>
          <w:trHeight w:val="567"/>
        </w:trPr>
        <w:tc>
          <w:tcPr>
            <w:tcW w:w="9434" w:type="dxa"/>
            <w:gridSpan w:val="4"/>
          </w:tcPr>
          <w:p w14:paraId="0A2DDE5B" w14:textId="77777777" w:rsidR="00817745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7191A">
              <w:rPr>
                <w:rFonts w:ascii="Times New Roman" w:hAnsi="Times New Roman" w:cs="Times New Roman"/>
              </w:rPr>
              <w:t>egaukład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sterylizatora gazowego 3M™ </w:t>
            </w:r>
            <w:proofErr w:type="spellStart"/>
            <w:r w:rsidRPr="0027191A">
              <w:rPr>
                <w:rFonts w:ascii="Times New Roman" w:hAnsi="Times New Roman" w:cs="Times New Roman"/>
              </w:rPr>
              <w:t>SteriVac™XL</w:t>
            </w:r>
            <w:proofErr w:type="spellEnd"/>
          </w:p>
          <w:p w14:paraId="1CB810EB" w14:textId="77777777" w:rsidR="0027191A" w:rsidRPr="00817745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6DC243" w14:textId="77777777" w:rsidR="00ED12E6" w:rsidRPr="00817745" w:rsidRDefault="00817745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1C332BA4" w14:textId="77777777" w:rsidTr="00D03149">
        <w:trPr>
          <w:trHeight w:val="576"/>
        </w:trPr>
        <w:tc>
          <w:tcPr>
            <w:tcW w:w="9434" w:type="dxa"/>
            <w:gridSpan w:val="4"/>
          </w:tcPr>
          <w:p w14:paraId="3510696E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  <w:p w14:paraId="51A96DE9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EA7263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AB434B" w14:paraId="4DA49BC8" w14:textId="77777777" w:rsidTr="00D03149">
        <w:trPr>
          <w:gridAfter w:val="1"/>
          <w:wAfter w:w="8" w:type="dxa"/>
          <w:trHeight w:val="567"/>
        </w:trPr>
        <w:tc>
          <w:tcPr>
            <w:tcW w:w="4138" w:type="dxa"/>
          </w:tcPr>
          <w:p w14:paraId="721DE6CD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Sterylizator 3M™5XL wraz z aeratorem 3M™XL i </w:t>
            </w:r>
            <w:proofErr w:type="spellStart"/>
            <w:r w:rsidRPr="0027191A">
              <w:rPr>
                <w:rFonts w:ascii="Times New Roman" w:hAnsi="Times New Roman" w:cs="Times New Roman"/>
              </w:rPr>
              <w:t>abatorem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50AE tworzące </w:t>
            </w:r>
            <w:proofErr w:type="spellStart"/>
            <w:r w:rsidRPr="0027191A">
              <w:rPr>
                <w:rFonts w:ascii="Times New Roman" w:hAnsi="Times New Roman" w:cs="Times New Roman"/>
              </w:rPr>
              <w:t>megaukład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techniczny sterylizatora gazowego 3M™ </w:t>
            </w:r>
            <w:proofErr w:type="spellStart"/>
            <w:r w:rsidRPr="0027191A">
              <w:rPr>
                <w:rFonts w:ascii="Times New Roman" w:hAnsi="Times New Roman" w:cs="Times New Roman"/>
              </w:rPr>
              <w:t>Steri-Vac™XL</w:t>
            </w:r>
            <w:proofErr w:type="spellEnd"/>
            <w:r w:rsidRPr="0027191A">
              <w:rPr>
                <w:rFonts w:ascii="Times New Roman" w:hAnsi="Times New Roman" w:cs="Times New Roman"/>
              </w:rPr>
              <w:t>.</w:t>
            </w:r>
          </w:p>
          <w:p w14:paraId="002C3778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B58A6C6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5302CBE7" w14:textId="77777777" w:rsidR="0027191A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sterylizator gazowy 820240, </w:t>
            </w:r>
          </w:p>
          <w:p w14:paraId="2D553A35" w14:textId="77777777" w:rsidR="0027191A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aerator 150238, </w:t>
            </w:r>
          </w:p>
          <w:p w14:paraId="39A6BC33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191A">
              <w:rPr>
                <w:rFonts w:ascii="Times New Roman" w:hAnsi="Times New Roman" w:cs="Times New Roman"/>
              </w:rPr>
              <w:t>abator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170088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8ECC2A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</w:t>
            </w:r>
          </w:p>
          <w:p w14:paraId="1D3B46B8" w14:textId="77777777" w:rsidR="00AB434B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0614C40F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14:paraId="65B2244D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..........</w:t>
            </w:r>
          </w:p>
          <w:p w14:paraId="7E27884B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AB434B" w14:paraId="61306C38" w14:textId="77777777" w:rsidTr="00D03149">
        <w:trPr>
          <w:trHeight w:val="1527"/>
        </w:trPr>
        <w:tc>
          <w:tcPr>
            <w:tcW w:w="9434" w:type="dxa"/>
            <w:gridSpan w:val="4"/>
          </w:tcPr>
          <w:p w14:paraId="3EF92F48" w14:textId="77777777" w:rsidR="00AB434B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7897BF02" w14:textId="77777777" w:rsidR="00002DAF" w:rsidRPr="00002DAF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1A">
              <w:rPr>
                <w:rFonts w:ascii="Times New Roman" w:hAnsi="Times New Roman" w:cs="Times New Roman"/>
                <w:i/>
                <w:iCs/>
              </w:rPr>
              <w:t xml:space="preserve">System sterylizacji niskotemperaturowej 3M™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Steri-Vac™XL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umożliwia sterylizację materiałów i wyrobów medycznych wrażliwych na działania wysokiej temperatury i wilgoci. Do sterylizacji wykorzystywany jest tlenek etylenu, który charakteryzuje się wysoką aktywnością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sporobójczą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i zdolnością do penetracji materiałów i narzędzi [5].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Megaukład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techniczny tworzą sterylizator/aerator, dodatkowa komora aeracyjna i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abator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zapewniający katalityczne spalanie tlenku etylenu do dwutlenku węgla i pary wodnej. Proces sterylizacji odbywa się w podciśnieniu. Nośnikiem tlenku etylenu są jednorazowe naboje, które są przebijane (otwierane) automatycznie w komorze sterylizatora dopiero po uzyskaniu właściwego podciśnienia, przy szczelnie zamkniętych drzwiach sterylizatora. System kontroli zamykania drzwi komory sterylizatora zapobiega ich otwarciu w czasie procesu. Po zakończeniu procesu sterylizacji konieczny jest etap degazacji w strumieniu sterylnego filtrowanego powietrza w temperaturze 37°C lub 55°C. Zastosowanie dodatkowej komory aeracyjnej umożliwia przyspieszenie procesu sterylizacji, w taki sposób, że po zakończeniu procesu w sterylizatorze, materiały poddawane są degazacji w komorze aeratora, a kolejny proces sterylizacji i aeracji realizowany jest w komorze sterylizatora.</w:t>
            </w:r>
          </w:p>
          <w:p w14:paraId="7087B878" w14:textId="77777777" w:rsidR="00002DAF" w:rsidRPr="00002DAF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1A">
              <w:rPr>
                <w:rFonts w:ascii="Times New Roman" w:hAnsi="Times New Roman" w:cs="Times New Roman"/>
                <w:i/>
                <w:iCs/>
              </w:rPr>
              <w:t xml:space="preserve">Proces sterylizacji nadzorowany jest przez układ mikroprocesorowy, który za pomocą czujników kontroluje czas, temperaturę, stężenie tlenku etylenu oraz wilgotność. Parametry procesu oraz status cyklu wyświetlane są na panelu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ciekłokrystaliczym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sterylizatora. Przebieg procesu sterylizacji dokumentowany jest w postaci wydruku zawierającego oprócz danych na temat temperatury, ciśnienia, wilgotności, czasu, także informacje na temat cyklu: numer, data, czas, temperatura degazacji oraz ewentualne błędy w trakcie cyklu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1BCC077" w14:textId="77777777" w:rsidR="00002DAF" w:rsidRPr="00AB434B" w:rsidRDefault="00002DAF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9B49C21" w14:textId="77777777" w:rsidR="00CB61B0" w:rsidRDefault="00CB61B0" w:rsidP="0027191A">
      <w:pPr>
        <w:pStyle w:val="Default"/>
        <w:jc w:val="both"/>
        <w:rPr>
          <w:rFonts w:ascii="Times New Roman" w:hAnsi="Times New Roman" w:cs="Times New Roman"/>
        </w:rPr>
      </w:pPr>
    </w:p>
    <w:sectPr w:rsidR="00CB61B0" w:rsidSect="00D0314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AE"/>
    <w:rsid w:val="00002DAF"/>
    <w:rsid w:val="000D3DD1"/>
    <w:rsid w:val="001143B2"/>
    <w:rsid w:val="001A0AEE"/>
    <w:rsid w:val="001A6733"/>
    <w:rsid w:val="0027191A"/>
    <w:rsid w:val="00321819"/>
    <w:rsid w:val="00400C99"/>
    <w:rsid w:val="00456219"/>
    <w:rsid w:val="004A7458"/>
    <w:rsid w:val="005B2E61"/>
    <w:rsid w:val="005E5405"/>
    <w:rsid w:val="005F6708"/>
    <w:rsid w:val="005F68BA"/>
    <w:rsid w:val="00817745"/>
    <w:rsid w:val="00991635"/>
    <w:rsid w:val="00AB434B"/>
    <w:rsid w:val="00B50594"/>
    <w:rsid w:val="00CB61B0"/>
    <w:rsid w:val="00CC494D"/>
    <w:rsid w:val="00CF59AE"/>
    <w:rsid w:val="00D03149"/>
    <w:rsid w:val="00ED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663"/>
  <w15:docId w15:val="{E8AEC4E8-07A5-4AA9-A8A7-98D8D4D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62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C610-BA11-42F0-8988-2064465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SPZOZ Proszowice</cp:lastModifiedBy>
  <cp:revision>10</cp:revision>
  <cp:lastPrinted>2022-11-25T06:58:00Z</cp:lastPrinted>
  <dcterms:created xsi:type="dcterms:W3CDTF">2022-10-18T10:24:00Z</dcterms:created>
  <dcterms:modified xsi:type="dcterms:W3CDTF">2023-02-13T11:46:00Z</dcterms:modified>
</cp:coreProperties>
</file>