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 xml:space="preserve"> </w:t>
      </w: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Oznaczenie sprawy: 22/2017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Nazwa zamówienia</w:t>
      </w:r>
    </w:p>
    <w:p>
      <w:pPr>
        <w:pStyle w:val="BodyText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rPr/>
      </w:pPr>
      <w:r>
        <w:rPr>
          <w:sz w:val="28"/>
          <w:szCs w:val="28"/>
        </w:rPr>
        <w:t xml:space="preserve">Dostawa 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b/>
          <w:bCs/>
          <w:i w:val="false"/>
          <w:iCs w:val="false"/>
          <w:sz w:val="28"/>
          <w:szCs w:val="28"/>
        </w:rPr>
        <w:t>optyki 30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</w:rPr>
        <w:t>º</w:t>
      </w:r>
      <w:r>
        <w:rPr>
          <w:b/>
          <w:bCs/>
          <w:i w:val="false"/>
          <w:iCs w:val="false"/>
          <w:sz w:val="28"/>
          <w:szCs w:val="28"/>
        </w:rPr>
        <w:t xml:space="preserve"> do zabiegów artroskopowych.</w:t>
      </w:r>
    </w:p>
    <w:p>
      <w:pPr>
        <w:pStyle w:val="Tretekstu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agwek4"/>
        <w:numPr>
          <w:ilvl w:val="3"/>
          <w:numId w:val="2"/>
        </w:numPr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numer kierunkowy: 12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tel.: 386-52-14, faks:  386-52-58</w:t>
      </w:r>
    </w:p>
    <w:p>
      <w:pPr>
        <w:pStyle w:val="Standard"/>
        <w:jc w:val="center"/>
        <w:rPr/>
      </w:pPr>
      <w:r>
        <w:rPr>
          <w:b/>
          <w:lang w:val="en-US"/>
        </w:rPr>
        <w:t xml:space="preserve">e-mail: </w:t>
      </w:r>
      <w:r>
        <w:rPr>
          <w:b/>
          <w:highlight w:val="white"/>
          <w:lang w:val="en-US"/>
        </w:rPr>
        <w:t>dzp.zoz@poczta.fm</w:t>
      </w:r>
    </w:p>
    <w:p>
      <w:pPr>
        <w:pStyle w:val="Standard"/>
        <w:jc w:val="center"/>
        <w:rPr/>
      </w:pPr>
      <w:hyperlink r:id="rId2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2017r., poz. 1579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2"/>
          <w:szCs w:val="22"/>
        </w:rPr>
        <w:t>PROSZOWICE,  LISTOPAD  2017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dzp.zoz@poczta.fm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Niniejsze postępowanie prowadzone jest bez stosowania przepisów ustawy z dnia 29 stycznia 2004r.  Prawo Zamówień Publicznych (Dz. U. z 2013r., poz. 907 z późniejszymi zmianami) na podstawie </w:t>
        <w:br/>
        <w:t xml:space="preserve">art. 4 pkt 8 cytowanej ustawy. 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Przedmiotem zamówienia jest dostawa optyki 30</w:t>
      </w:r>
      <w:r>
        <w:rPr>
          <w:rFonts w:eastAsia="Times New Roman" w:cs="Times New Roman"/>
          <w:sz w:val="22"/>
          <w:szCs w:val="22"/>
          <w:highlight w:val="white"/>
        </w:rPr>
        <w:t xml:space="preserve">º </w:t>
      </w:r>
      <w:r>
        <w:rPr>
          <w:sz w:val="22"/>
          <w:szCs w:val="22"/>
          <w:highlight w:val="white"/>
        </w:rPr>
        <w:t>do zabiegów artroskopowych.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Opis: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  <w:highlight w:val="white"/>
        </w:rPr>
        <w:t>średnica 4,0 mm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sz w:val="22"/>
          <w:szCs w:val="22"/>
          <w:highlight w:val="white"/>
        </w:rPr>
        <w:t>szeroki kąt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sz w:val="22"/>
          <w:szCs w:val="22"/>
          <w:highlight w:val="white"/>
        </w:rPr>
        <w:t>HD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sz w:val="22"/>
          <w:szCs w:val="22"/>
          <w:highlight w:val="white"/>
        </w:rPr>
        <w:t>kompatybilna z posiadanym płaszczem firmy Arthrex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2"/>
          <w:szCs w:val="22"/>
          <w:highlight w:val="white"/>
        </w:rPr>
        <w:t>Wymagany okres gwarancji przedmiotu zamówienia –  min. 12 m-cy.</w:t>
      </w:r>
    </w:p>
    <w:p>
      <w:pPr>
        <w:pStyle w:val="Normal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dopuszcza składania ofert częściowych.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 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najkorzystniejszy bilans ceny i kryterium oceny ofert okres gwarancji.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Przedmiot zamówienia należy dostarczyć w terminie</w:t>
      </w:r>
      <w:r>
        <w:rPr>
          <w:b/>
          <w:bCs/>
          <w:sz w:val="22"/>
          <w:szCs w:val="22"/>
          <w:highlight w:val="white"/>
        </w:rPr>
        <w:t xml:space="preserve"> 7 dni</w:t>
      </w:r>
      <w:r>
        <w:rPr>
          <w:b w:val="false"/>
          <w:bCs w:val="false"/>
          <w:sz w:val="22"/>
          <w:szCs w:val="22"/>
          <w:highlight w:val="white"/>
        </w:rPr>
        <w:t xml:space="preserve"> od daty podpisania umowy.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IV. </w:t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Wykonawca składający ofertę winien posiada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ć  uprawnienia do wykonywania określonej działalności lub czynności, jeżeli przepisy prawa nakładają obowiązek ich posiadania, posiadać wiedzę                   i doświadczenie, dysponować odpowiednim potencjałem technicznym i osobami zdolnymi do wykonania zamówienia, znajdować się w sytuacji ekonomicznej i finansowej gwarantującej wykonanie zamówienia. </w:t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 w:val="false"/>
          <w:bCs w:val="false"/>
          <w:sz w:val="22"/>
          <w:szCs w:val="22"/>
          <w:u w:val="none"/>
        </w:rPr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 xml:space="preserve">Przedmiot zamówienia musi być dopuszczony do obrotu zgodnie z obowiązującymi przepisami.            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Tretekstu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retekstu"/>
        <w:spacing w:before="0" w:after="283"/>
        <w:jc w:val="left"/>
        <w:rPr>
          <w:b w:val="false"/>
          <w:b w:val="false"/>
          <w:bCs w:val="false"/>
          <w:sz w:val="22"/>
          <w:highlight w:val="white"/>
        </w:rPr>
      </w:pPr>
      <w:r>
        <w:rPr>
          <w:b w:val="false"/>
          <w:bCs w:val="false"/>
          <w:sz w:val="22"/>
          <w:highlight w:val="white"/>
        </w:rPr>
        <w:t>Wykonawca winien złożyć wraz z ofertą:</w:t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sz w:val="22"/>
          <w:szCs w:val="22"/>
        </w:rPr>
        <w:t xml:space="preserve">a) Oświadczenie Wykonawcy, że posiada kompetencje lub uprawnienia, zdolność techniczną lub zawodową, znajduje się w sytuacji ekonomicznej lub finansowej gwarantującej wykonanie zamówienia. </w:t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sz w:val="22"/>
          <w:szCs w:val="22"/>
        </w:rPr>
        <w:t xml:space="preserve">b)  </w:t>
      </w:r>
      <w:r>
        <w:rPr>
          <w:rFonts w:cs="Arial"/>
          <w:sz w:val="22"/>
          <w:szCs w:val="22"/>
        </w:rPr>
        <w:t>Deklarację zgodności producenta  - dla przedmiotu zamówienia,</w:t>
      </w:r>
    </w:p>
    <w:p>
      <w:pPr>
        <w:pStyle w:val="Normal"/>
        <w:shd w:val="clear" w:fill="FFFFFF"/>
        <w:spacing w:before="120" w:after="0"/>
        <w:rPr/>
      </w:pPr>
      <w:r>
        <w:rPr>
          <w:rFonts w:cs="Arial"/>
          <w:sz w:val="22"/>
          <w:szCs w:val="22"/>
        </w:rPr>
        <w:t>c) C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ertyfikat Jednostki Notyfikowanej (dotyczy klasy wyrobu medycznego : I sterylna, I z funkcją pomiarową, II a, II b, III.)</w:t>
      </w:r>
    </w:p>
    <w:p>
      <w:pPr>
        <w:pStyle w:val="Normal"/>
        <w:shd w:val="clear" w:fill="FFFFFF"/>
        <w:spacing w:before="120" w:after="0"/>
        <w:rPr>
          <w:rFonts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</w:pP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</w:r>
    </w:p>
    <w:p>
      <w:pPr>
        <w:pStyle w:val="Tretekstu"/>
        <w:widowControl w:val="false"/>
        <w:shd w:val="clear" w:fill="FFFFFF"/>
        <w:spacing w:before="0" w:after="283"/>
        <w:ind w:right="0" w:hanging="0"/>
        <w:jc w:val="both"/>
        <w:rPr/>
      </w:pP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highlight w:val="white"/>
          <w:u w:val="none"/>
          <w:em w:val="none"/>
        </w:rPr>
        <w:t xml:space="preserve">d) Wpis/powiadomienie/zgłoszenie </w:t>
      </w:r>
      <w:r>
        <w:rPr>
          <w:rFonts w:eastAsia="Arial CE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highlight w:val="white"/>
          <w:u w:val="none"/>
          <w:em w:val="none"/>
        </w:rPr>
        <w:t>do</w:t>
      </w:r>
      <w:r>
        <w:rPr>
          <w:rFonts w:eastAsia="Arial CE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highlight w:val="white"/>
          <w:u w:val="none"/>
          <w:em w:val="none"/>
        </w:rPr>
        <w:t xml:space="preserve"> Urzędu Rejestracji Produktów Leczniczych, Wyrobów Medycznych i Produktów Biobójczych</w:t>
      </w: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highlight w:val="white"/>
          <w:u w:val="none"/>
          <w:em w:val="none"/>
        </w:rPr>
        <w:t xml:space="preserve">  zgodnie  z art. 58 ustawy o Wyrobach Medycznych z dnia 20 maja 2010r. (Dz. U. Nr 107, poz. 679 z 2010r.) - dotyczy wyrobów medycznych.</w:t>
      </w:r>
    </w:p>
    <w:p>
      <w:pPr>
        <w:pStyle w:val="Normal"/>
        <w:ind w:right="0" w:hanging="0"/>
        <w:jc w:val="both"/>
        <w:rPr/>
      </w:pPr>
      <w:r>
        <w:rPr>
          <w:rFonts w:cs="Times New Roman"/>
          <w:color w:val="000000"/>
          <w:sz w:val="22"/>
          <w:szCs w:val="22"/>
        </w:rPr>
        <w:t xml:space="preserve">Oświadczenia należy złożyć w formie oryginału i powinno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 forma skrócona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shd w:val="clear" w:fill="FFFFFF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Dokumenty, inne niż oświadczenia, o których mowa powyżej, mogą być przedstawione                                w oryginale lub kopii poświadczonej za  zgodność  z oryginałem.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>Poświadczenia za zgodność z oryginałem dokonuje osoba/y  uprawniona/e  wykonawcy.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 xml:space="preserve">Poświadczenie za zgodność z oryginałem następuje w formie pisemnej. </w:t>
      </w:r>
    </w:p>
    <w:p>
      <w:pPr>
        <w:pStyle w:val="BodyText3"/>
        <w:numPr>
          <w:ilvl w:val="0"/>
          <w:numId w:val="0"/>
        </w:numPr>
        <w:ind w:left="72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BodyText3"/>
        <w:numPr>
          <w:ilvl w:val="0"/>
          <w:numId w:val="0"/>
        </w:numPr>
        <w:spacing w:before="0" w:after="283"/>
        <w:ind w:right="0" w:hanging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  <w:u w:val="none"/>
        </w:rPr>
        <w:t>Dokumenty sporządzone w języku obcym powinny być złożone wraz  z  tłumaczeniem  na  język polski.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BodyText3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BodyText3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Oświadczenia, wnioski, zawiadomienia oraz informacje Zamawiający i Wykonawca przekazują pisemnie lub faksem lub drogą elektroniczną.</w:t>
      </w:r>
    </w:p>
    <w:p>
      <w:pPr>
        <w:pStyle w:val="Normal"/>
        <w:numPr>
          <w:ilvl w:val="0"/>
          <w:numId w:val="0"/>
        </w:numPr>
        <w:ind w:left="705" w:right="0" w:hanging="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ind w:right="0" w:hanging="0"/>
        <w:rPr/>
      </w:pPr>
      <w:r>
        <w:rPr>
          <w:b w:val="false"/>
          <w:bCs w:val="false"/>
          <w:sz w:val="22"/>
          <w:szCs w:val="22"/>
        </w:rPr>
        <w:t xml:space="preserve">Do   porozumiewania  się  z  Wykonawcami  uprawniona  jest  Marianna Maj  tel.12 386-52-14, faks: 12 386 52 58, e-mail: </w:t>
      </w:r>
      <w:r>
        <w:rPr>
          <w:b w:val="false"/>
          <w:bCs w:val="false"/>
          <w:color w:val="000000"/>
          <w:sz w:val="22"/>
          <w:szCs w:val="22"/>
        </w:rPr>
        <w:t>dzp.zoz@poczta.fm</w:t>
      </w:r>
      <w:r>
        <w:rPr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VII.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OBLICZENIA CENY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  <w:t>Cena oferty uwzględnia wszystkie zobowiązania, musi być podana w PLN cyfrowo i słownie,             z wyodrębnieniem należnego podatku VAT.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  <w:t>Cena może być tylko jedna za wykonanie przedmiotu zamówienia.</w:t>
      </w:r>
    </w:p>
    <w:p>
      <w:pPr>
        <w:pStyle w:val="Tekstpodstawowy2"/>
        <w:jc w:val="both"/>
        <w:rPr>
          <w:rFonts w:ascii="Times New Roman" w:hAnsi="Times New Roman"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</w:r>
    </w:p>
    <w:p>
      <w:pPr>
        <w:pStyle w:val="Tekstpodstawowy2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  <w:t>Wszystkie ceny i kwoty powinny być podane z dokładnością do jednego grosza.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w języku polskim, napisana pismem maszynowym, komputerowym lub nieścieralnym atramentem,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 xml:space="preserve">Dla sporządzenia oferty  należy wykorzystać formularz „Oferta”.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numPr>
          <w:ilvl w:val="0"/>
          <w:numId w:val="4"/>
        </w:numPr>
        <w:rPr/>
      </w:pPr>
      <w:r>
        <w:rPr>
          <w:sz w:val="22"/>
          <w:szCs w:val="22"/>
        </w:rPr>
        <w:t xml:space="preserve">Jeżeli oferta będzie podpisana przez pełnomocników, Wykonawca powinien dołączyć do oferty pełnomocnictwo, z treści którego wynika umocowanie do podpisania oferty przez pełnomocników. Wszystkie pełnomocnictwa dołączone do oferty powinny być złożone                   </w:t>
      </w:r>
      <w:r>
        <w:rPr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może złożyć jedną ofertę. Oferta nie może zawierać rozwiązań wariantowych,              w szczególności więcej niż jednej ceny.</w:t>
      </w:r>
    </w:p>
    <w:p>
      <w:pPr>
        <w:pStyle w:val="Treteks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Ofertę wraz z załącznikami należy umieścić w jednym nieprzejrzystym opakowaniu oznaczonym:</w:t>
      </w:r>
    </w:p>
    <w:p>
      <w:pPr>
        <w:pStyle w:val="Tretekstu"/>
        <w:jc w:val="both"/>
        <w:rPr/>
      </w:pPr>
      <w:r>
        <w:rPr>
          <w:b w:val="false"/>
          <w:bCs w:val="false"/>
          <w:sz w:val="22"/>
          <w:szCs w:val="22"/>
        </w:rPr>
        <w:t>Samodzielny Publiczny Zespół Opieki Zdrowotnej w Proszowicach</w:t>
      </w:r>
    </w:p>
    <w:p>
      <w:pPr>
        <w:pStyle w:val="Tretekstu"/>
        <w:jc w:val="both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32-100 Proszowice, ul. Kopernika 13</w:t>
      </w:r>
    </w:p>
    <w:p>
      <w:pPr>
        <w:pStyle w:val="Tretekstu"/>
        <w:jc w:val="both"/>
        <w:rPr/>
      </w:pPr>
      <w:r>
        <w:rPr>
          <w:b w:val="false"/>
          <w:bCs w:val="false"/>
          <w:sz w:val="22"/>
        </w:rPr>
        <w:t xml:space="preserve">Znak sprawy: </w:t>
      </w:r>
      <w:r>
        <w:rPr>
          <w:b/>
          <w:bCs w:val="false"/>
          <w:sz w:val="22"/>
        </w:rPr>
        <w:t>22</w:t>
      </w:r>
      <w:r>
        <w:rPr>
          <w:sz w:val="22"/>
        </w:rPr>
        <w:t>/</w:t>
      </w:r>
      <w:r>
        <w:rPr>
          <w:b/>
          <w:sz w:val="22"/>
        </w:rPr>
        <w:t>2017</w:t>
      </w:r>
    </w:p>
    <w:p>
      <w:pPr>
        <w:pStyle w:val="Tretekstu"/>
        <w:jc w:val="both"/>
        <w:rPr/>
      </w:pPr>
      <w:r>
        <w:rPr>
          <w:b/>
          <w:sz w:val="22"/>
          <w:szCs w:val="22"/>
          <w:highlight w:val="white"/>
        </w:rPr>
        <w:t>Dostawa</w:t>
      </w:r>
      <w:r>
        <w:rPr>
          <w:b/>
          <w:i w:val="false"/>
          <w:iCs w:val="false"/>
          <w:sz w:val="22"/>
          <w:szCs w:val="22"/>
          <w:highlight w:val="white"/>
        </w:rPr>
        <w:t xml:space="preserve"> optyki do zabiegów artroskopowych</w:t>
      </w:r>
      <w:r>
        <w:rPr>
          <w:b/>
          <w:bCs/>
          <w:i w:val="false"/>
          <w:iCs w:val="false"/>
          <w:sz w:val="22"/>
          <w:szCs w:val="22"/>
          <w:highlight w:val="white"/>
        </w:rPr>
        <w:t xml:space="preserve"> </w:t>
      </w:r>
      <w:r>
        <w:rPr>
          <w:b/>
          <w:sz w:val="22"/>
          <w:szCs w:val="22"/>
          <w:highlight w:val="white"/>
        </w:rPr>
        <w:t xml:space="preserve"> </w:t>
      </w:r>
      <w:r>
        <w:rPr>
          <w:b/>
          <w:sz w:val="22"/>
          <w:highlight w:val="white"/>
        </w:rPr>
        <w:t>–  OFERTA</w:t>
      </w:r>
    </w:p>
    <w:p>
      <w:pPr>
        <w:pStyle w:val="Tretekstu"/>
        <w:jc w:val="both"/>
        <w:rPr/>
      </w:pPr>
      <w:r>
        <w:rPr>
          <w:b/>
          <w:sz w:val="22"/>
          <w:highlight w:val="white"/>
        </w:rPr>
        <w:t xml:space="preserve">Nie otwierać przed dniem  15.11.2017 r. godz. 11:15 </w:t>
      </w:r>
    </w:p>
    <w:p>
      <w:pPr>
        <w:pStyle w:val="Tretekstu"/>
        <w:jc w:val="both"/>
        <w:rPr>
          <w:highlight w:val="white"/>
        </w:rPr>
      </w:pPr>
      <w:r>
        <w:rPr>
          <w:b w:val="false"/>
          <w:bCs w:val="false"/>
          <w:sz w:val="22"/>
          <w:highlight w:val="white"/>
        </w:rPr>
        <w:t>oraz opatrzonym</w:t>
      </w:r>
      <w:r>
        <w:rPr>
          <w:sz w:val="22"/>
          <w:highlight w:val="white"/>
        </w:rPr>
        <w:t xml:space="preserve"> </w:t>
      </w:r>
      <w:r>
        <w:rPr>
          <w:b/>
          <w:sz w:val="22"/>
          <w:highlight w:val="white"/>
        </w:rPr>
        <w:t>nazwą i adresem Wykonawcy</w:t>
      </w:r>
      <w:r>
        <w:rPr>
          <w:sz w:val="22"/>
          <w:highlight w:val="white"/>
        </w:rPr>
        <w:t>.</w:t>
      </w:r>
    </w:p>
    <w:p>
      <w:pPr>
        <w:pStyle w:val="Tretekstu"/>
        <w:jc w:val="both"/>
        <w:rPr>
          <w:sz w:val="22"/>
          <w:highlight w:val="white"/>
        </w:rPr>
      </w:pPr>
      <w:r>
        <w:rPr>
          <w:sz w:val="22"/>
          <w:highlight w:val="white"/>
        </w:rPr>
      </w:r>
    </w:p>
    <w:p>
      <w:pPr>
        <w:pStyle w:val="Tretekstu"/>
        <w:shd w:val="clear" w:fill="FFFFFF"/>
        <w:spacing w:before="0" w:after="283"/>
        <w:jc w:val="both"/>
        <w:rPr/>
      </w:pPr>
      <w:r>
        <w:rPr>
          <w:b w:val="false"/>
          <w:bCs w:val="false"/>
          <w:sz w:val="22"/>
          <w:highlight w:val="white"/>
        </w:rPr>
        <w:t>Koszty zwi</w:t>
      </w:r>
      <w:r>
        <w:rPr>
          <w:b w:val="false"/>
          <w:bCs w:val="false"/>
          <w:sz w:val="22"/>
        </w:rPr>
        <w:t>ązane z przygotowaniem oferty ponosi składający ofertę.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MIEJSCE ORAZ TERMIN SKŁADANIA I OTWARCIA OFERT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Ofertę należy złożyć w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siedzibie SP ZOZ w Proszowicach 32-100 Proszowice, ul. Kopernika 13          I piętro (sekretariat) w terminie </w:t>
      </w:r>
      <w:r>
        <w:rPr>
          <w:b/>
          <w:bCs/>
          <w:color w:val="000000"/>
          <w:sz w:val="22"/>
          <w:szCs w:val="22"/>
          <w:highlight w:val="white"/>
        </w:rPr>
        <w:t>do dnia 15.11.2017 r. do godz. 11.00</w:t>
      </w:r>
      <w:r>
        <w:rPr>
          <w:b w:val="false"/>
          <w:bCs w:val="false"/>
          <w:color w:val="000000"/>
          <w:sz w:val="22"/>
          <w:szCs w:val="22"/>
          <w:highlight w:val="white"/>
        </w:rPr>
        <w:t>, co oznacza, że z upływem powyższego terminu oferta powinna fizycznie znaleźć się u Zamawiającego.</w:t>
      </w:r>
    </w:p>
    <w:p>
      <w:pPr>
        <w:pStyle w:val="Tretekstu"/>
        <w:jc w:val="both"/>
        <w:rPr>
          <w:b/>
          <w:b/>
          <w:bCs/>
          <w:sz w:val="22"/>
          <w:highlight w:val="white"/>
        </w:rPr>
      </w:pPr>
      <w:r>
        <w:rPr>
          <w:b/>
          <w:bCs/>
          <w:sz w:val="22"/>
          <w:highlight w:val="white"/>
        </w:rPr>
      </w:r>
    </w:p>
    <w:p>
      <w:pPr>
        <w:pStyle w:val="Normal"/>
        <w:rPr/>
      </w:pPr>
      <w:r>
        <w:rPr>
          <w:b/>
          <w:bCs/>
          <w:color w:val="000000"/>
          <w:sz w:val="22"/>
          <w:szCs w:val="22"/>
          <w:highlight w:val="white"/>
          <w:u w:val="none"/>
        </w:rPr>
        <w:t>Zamawiający dopuszcza możliwość składania ofert drogą elektroniczną.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Ofertę (skan)  należy  przesłać  na adres  e- mailowy: dzp.zoz@poczta.fm</w:t>
      </w:r>
    </w:p>
    <w:p>
      <w:pPr>
        <w:pStyle w:val="Normal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rPr/>
      </w:pPr>
      <w:r>
        <w:rPr>
          <w:b/>
          <w:bCs/>
          <w:sz w:val="22"/>
          <w:szCs w:val="22"/>
          <w:highlight w:val="white"/>
        </w:rPr>
        <w:t>do dnia  15.11.2017 r. godz. 11:00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>W temacie e-maila należy wpisać:</w:t>
      </w:r>
    </w:p>
    <w:p>
      <w:pPr>
        <w:pStyle w:val="Normal"/>
        <w:shd w:val="clear" w:fill="FFFFFF"/>
        <w:jc w:val="both"/>
        <w:rPr/>
      </w:pPr>
      <w:r>
        <w:rPr>
          <w:b/>
          <w:bCs/>
          <w:color w:val="000000"/>
          <w:sz w:val="22"/>
          <w:szCs w:val="22"/>
          <w:highlight w:val="white"/>
          <w:u w:val="none"/>
        </w:rPr>
        <w:t>OFERTA – oznaczenie sprawy: 22/2017</w:t>
      </w:r>
    </w:p>
    <w:p>
      <w:pPr>
        <w:pStyle w:val="Normal"/>
        <w:shd w:val="clear" w:fill="FFFFFF"/>
        <w:ind w:left="397" w:right="0" w:hanging="0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2"/>
          <w:szCs w:val="22"/>
          <w:highlight w:val="white"/>
        </w:rPr>
        <w:t>Otwarcie ofert nastąpi w dniu 15.11.2017 r. godz. 11:15. w siedzibie Zamawiającego –                         Dział Zamówień Publicznych.</w:t>
      </w:r>
    </w:p>
    <w:p>
      <w:pPr>
        <w:pStyle w:val="Normal"/>
        <w:jc w:val="both"/>
        <w:rPr>
          <w:b/>
          <w:b/>
        </w:rPr>
      </w:pPr>
      <w:r>
        <w:rPr>
          <w:b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</w:rPr>
        <w:t>TERMIN ZWIĄZANIA OFERTĄ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Wykonawca pozostanie związany złożoną ofertą przez okres 30 dni. Bieg terminu rozpoczyna się wraz z upływem terminu składania ofert.</w:t>
      </w:r>
    </w:p>
    <w:p>
      <w:pPr>
        <w:pStyle w:val="Normal"/>
        <w:jc w:val="both"/>
        <w:rPr>
          <w:b w:val="false"/>
          <w:b w:val="false"/>
          <w:bCs w:val="false"/>
          <w:sz w:val="22"/>
          <w:highlight w:val="white"/>
        </w:rPr>
      </w:pPr>
      <w:r>
        <w:rPr>
          <w:b w:val="false"/>
          <w:bCs w:val="false"/>
          <w:sz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XI.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KRYTERIUM OCENY OFERT,  SPOSÓB OCENY OFERT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Do oceny ofert zostaną zastosowane następujące kryteria oceny ofert: 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| Nazwa kryterium                                                           |Waga   |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 xml:space="preserve">|CENA                                                                             </w:t>
      </w:r>
      <w:r>
        <w:rPr>
          <w:sz w:val="22"/>
          <w:szCs w:val="22"/>
          <w:highlight w:val="white"/>
        </w:rPr>
        <w:t>|</w:t>
      </w:r>
      <w:r>
        <w:rPr>
          <w:b/>
          <w:bCs/>
          <w:sz w:val="22"/>
          <w:szCs w:val="22"/>
          <w:highlight w:val="white"/>
        </w:rPr>
        <w:t xml:space="preserve"> 90</w:t>
      </w:r>
      <w:r>
        <w:rPr>
          <w:b/>
          <w:sz w:val="22"/>
          <w:szCs w:val="22"/>
          <w:highlight w:val="white"/>
        </w:rPr>
        <w:t xml:space="preserve"> %</w:t>
      </w:r>
      <w:r>
        <w:rPr>
          <w:sz w:val="22"/>
          <w:szCs w:val="22"/>
          <w:highlight w:val="white"/>
        </w:rPr>
        <w:t xml:space="preserve"> |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>
      <w:pPr>
        <w:pStyle w:val="Normal"/>
        <w:pBdr>
          <w:bottom w:val="single" w:sz="2" w:space="2" w:color="000001"/>
        </w:pBdr>
        <w:jc w:val="both"/>
        <w:rPr/>
      </w:pPr>
      <w:r>
        <w:rPr>
          <w:b/>
          <w:bCs/>
          <w:sz w:val="22"/>
          <w:szCs w:val="22"/>
          <w:highlight w:val="white"/>
        </w:rPr>
        <w:t xml:space="preserve">|OKRES   GWARANCJI                                </w:t>
      </w:r>
      <w:r>
        <w:rPr>
          <w:sz w:val="22"/>
          <w:szCs w:val="22"/>
          <w:highlight w:val="white"/>
        </w:rPr>
        <w:t xml:space="preserve">              | </w:t>
      </w:r>
      <w:r>
        <w:rPr>
          <w:b/>
          <w:bCs/>
          <w:sz w:val="22"/>
          <w:szCs w:val="22"/>
          <w:highlight w:val="white"/>
        </w:rPr>
        <w:t xml:space="preserve">10 % </w:t>
      </w:r>
      <w:r>
        <w:rPr>
          <w:sz w:val="22"/>
          <w:szCs w:val="22"/>
          <w:highlight w:val="white"/>
        </w:rPr>
        <w:t xml:space="preserve"> |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Zamawiający wybierze ofertę, która uzyska najkorzystniejszy bilans kryterium ceny i kryterium okres  gwarancji - liczbę punktów obliczonych w oparciu o ustalone kryteria przedstawione w tabeli.  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Zastosowane własne wzory do obliczenia punktowego  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>Nazwa kryterium:</w:t>
        <w:tab/>
        <w:t xml:space="preserve">CENA </w:t>
        <w:br/>
        <w:t xml:space="preserve">Wzór:                         </w:t>
        <w:tab/>
        <w:t>C =  [(Cmin/Cbad) x 100] x 90 %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 xml:space="preserve">Sposób oceny:   punktacja 0-100 ilość punktów przyznanych zgodnie z wzorem   </w:t>
        <w:br/>
      </w:r>
      <w:r>
        <w:rPr>
          <w:i/>
          <w:sz w:val="22"/>
          <w:szCs w:val="22"/>
          <w:highlight w:val="white"/>
        </w:rPr>
        <w:t>gdzie:</w:t>
      </w:r>
      <w:r>
        <w:rPr>
          <w:sz w:val="22"/>
          <w:szCs w:val="22"/>
          <w:highlight w:val="white"/>
        </w:rPr>
        <w:t xml:space="preserve"> </w:t>
        <w:br/>
        <w:t xml:space="preserve">C - ilość punktów przyznanych dla kryterium cena </w:t>
        <w:br/>
        <w:t>C</w:t>
      </w:r>
      <w:r>
        <w:rPr>
          <w:sz w:val="22"/>
          <w:szCs w:val="22"/>
        </w:rPr>
        <w:t>min - najniższa cena brutto spośród wszystkich ofert ocenianych w danym pakiecie</w:t>
        <w:br/>
        <w:t>Cbad - cena oferty badanej w danym pakiecie</w:t>
      </w:r>
    </w:p>
    <w:p>
      <w:pPr>
        <w:pStyle w:val="Normal"/>
        <w:jc w:val="both"/>
        <w:rPr/>
      </w:pPr>
      <w:r>
        <w:rPr>
          <w:sz w:val="22"/>
          <w:szCs w:val="22"/>
        </w:rPr>
        <w:t>100 – maksymalna ilość punktów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90%  - waga kryterium CENA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Ocena dla kryterium:   Okres gwarancji  oceniany będzie następująco :</w:t>
      </w:r>
    </w:p>
    <w:p>
      <w:pPr>
        <w:pStyle w:val="Normal"/>
        <w:jc w:val="both"/>
        <w:rPr>
          <w:sz w:val="22"/>
          <w:szCs w:val="22"/>
          <w:highlight w:val="magenta"/>
        </w:rPr>
      </w:pPr>
      <w:r>
        <w:rPr>
          <w:sz w:val="22"/>
          <w:szCs w:val="22"/>
          <w:highlight w:val="magenta"/>
        </w:rPr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12 miesiące                             -          0 pkt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18 miesięcy                             -        50 pkt 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24 miesięcy i więcej               -       100 pkt</w:t>
      </w:r>
    </w:p>
    <w:p>
      <w:pPr>
        <w:pStyle w:val="Normal"/>
        <w:jc w:val="both"/>
        <w:rPr>
          <w:sz w:val="22"/>
          <w:szCs w:val="22"/>
          <w:highlight w:val="magenta"/>
        </w:rPr>
      </w:pPr>
      <w:r>
        <w:rPr>
          <w:sz w:val="22"/>
          <w:szCs w:val="22"/>
          <w:highlight w:val="magenta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100 pkt – maksymalna ilość punktów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10 %  - waga kryterium  Okres gwarancji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Liczba otrzymanych punktów zostanie pomnożona przez wagę kryterium 10%.</w:t>
      </w:r>
    </w:p>
    <w:p>
      <w:pPr>
        <w:pStyle w:val="Normal"/>
        <w:jc w:val="both"/>
        <w:rPr>
          <w:rFonts w:cs="Arial"/>
          <w:b/>
          <w:b/>
          <w:sz w:val="22"/>
          <w:szCs w:val="22"/>
          <w:highlight w:val="white"/>
          <w:u w:val="single"/>
        </w:rPr>
      </w:pPr>
      <w:r>
        <w:rPr>
          <w:rFonts w:cs="Arial"/>
          <w:b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rFonts w:cs="Arial"/>
          <w:b/>
          <w:b/>
          <w:sz w:val="22"/>
          <w:szCs w:val="22"/>
          <w:highlight w:val="white"/>
          <w:u w:val="single"/>
        </w:rPr>
      </w:pPr>
      <w:r>
        <w:rPr>
          <w:rFonts w:cs="Arial"/>
          <w:b/>
          <w:sz w:val="22"/>
          <w:szCs w:val="22"/>
          <w:highlight w:val="white"/>
          <w:u w:val="single"/>
        </w:rPr>
        <w:t>Ocena końcowa oferty to suma punktów przyznanych  dla  kryterium CENA oraz dla kryterium Okres  gwarancji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ind w:left="30" w:right="0" w:hanging="35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>1.Po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2.Wykonawcę,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highlight w:val="white"/>
        </w:rPr>
      </w:pPr>
      <w:r>
        <w:rPr>
          <w:rFonts w:cs="Arial"/>
          <w:sz w:val="22"/>
          <w:szCs w:val="22"/>
          <w:highlight w:val="white"/>
        </w:rPr>
        <w:t xml:space="preserve">3.Przed zawarciem umowy Wykonawca, </w:t>
      </w:r>
      <w:r>
        <w:rPr>
          <w:rFonts w:cs="Arial"/>
          <w:color w:val="000000"/>
          <w:sz w:val="22"/>
          <w:szCs w:val="22"/>
          <w:highlight w:val="white"/>
        </w:rPr>
        <w:t xml:space="preserve">którego oferta została wybrana, </w:t>
      </w:r>
      <w:r>
        <w:rPr>
          <w:rFonts w:cs="Arial"/>
          <w:sz w:val="22"/>
          <w:szCs w:val="22"/>
          <w:highlight w:val="white"/>
        </w:rPr>
        <w:t>będzie zobowiązany przekazać informacje niezbędne do przygotowania umowy, zgodnie ze wzorem umowy.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Proszowice, dnia  09.11.2017 r.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>
      <w:pPr>
        <w:pStyle w:val="Normal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Formularz ofertowy,</w:t>
      </w:r>
    </w:p>
    <w:p>
      <w:pPr>
        <w:pStyle w:val="Normal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Wzór umowy.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/>
      </w:pPr>
      <w:r>
        <w:rPr>
          <w:b w:val="false"/>
          <w:bCs w:val="false"/>
          <w:sz w:val="22"/>
          <w:szCs w:val="20"/>
        </w:rPr>
        <w:t>Oznaczenie sprawy: 22/2017</w:t>
      </w:r>
      <w:r>
        <w:rPr>
          <w:b w:val="false"/>
          <w:bCs w:val="false"/>
          <w:sz w:val="22"/>
          <w:szCs w:val="20"/>
          <w:highlight w:val="white"/>
        </w:rPr>
        <w:t>                                                                     Załącznik Nr 1 do zaproszenia</w:t>
      </w:r>
    </w:p>
    <w:p>
      <w:pPr>
        <w:pStyle w:val="Tretekstu"/>
        <w:spacing w:before="0" w:after="283"/>
        <w:rPr>
          <w:highlight w:val="white"/>
        </w:rPr>
      </w:pPr>
      <w:r>
        <w:rPr>
          <w:highlight w:val="white"/>
        </w:rPr>
        <w:t> </w:t>
      </w:r>
    </w:p>
    <w:p>
      <w:pPr>
        <w:pStyle w:val="Tretekstu"/>
        <w:spacing w:before="0" w:after="283"/>
        <w:jc w:val="righ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  <w:t>..............................., dnia ....................</w:t>
      </w:r>
    </w:p>
    <w:p>
      <w:pPr>
        <w:pStyle w:val="Tretekstu"/>
        <w:spacing w:before="0" w:after="283"/>
        <w:jc w:val="center"/>
        <w:rPr>
          <w:b/>
          <w:b/>
          <w:sz w:val="40"/>
        </w:rPr>
      </w:pPr>
      <w:r>
        <w:rPr>
          <w:b/>
          <w:sz w:val="40"/>
        </w:rPr>
        <w:t>OFERTA</w:t>
      </w:r>
    </w:p>
    <w:p>
      <w:pPr>
        <w:pStyle w:val="Tretekstu"/>
        <w:spacing w:before="0" w:after="283"/>
        <w:jc w:val="center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Nazwa zamówienia: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white"/>
        </w:rPr>
        <w:t xml:space="preserve">Dostawa </w:t>
      </w:r>
      <w:r>
        <w:rPr>
          <w:b/>
          <w:bCs/>
          <w:i w:val="false"/>
          <w:iCs w:val="false"/>
          <w:sz w:val="32"/>
          <w:szCs w:val="32"/>
          <w:highlight w:val="white"/>
        </w:rPr>
        <w:t xml:space="preserve"> optyki </w:t>
      </w:r>
      <w:r>
        <w:rPr>
          <w:b/>
          <w:bCs/>
          <w:i w:val="false"/>
          <w:iCs w:val="false"/>
          <w:sz w:val="28"/>
          <w:szCs w:val="28"/>
          <w:highlight w:val="white"/>
        </w:rPr>
        <w:t>30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highlight w:val="white"/>
        </w:rPr>
        <w:t>º</w:t>
      </w:r>
      <w:r>
        <w:rPr>
          <w:b/>
          <w:bCs/>
          <w:i w:val="false"/>
          <w:iCs w:val="false"/>
          <w:sz w:val="32"/>
          <w:szCs w:val="32"/>
          <w:highlight w:val="white"/>
        </w:rPr>
        <w:t xml:space="preserve"> do zabiegów artroskopowych.</w:t>
      </w:r>
    </w:p>
    <w:p>
      <w:pPr>
        <w:pStyle w:val="Normal"/>
        <w:jc w:val="center"/>
        <w:rPr/>
      </w:pPr>
      <w:r>
        <w:rPr>
          <w:sz w:val="28"/>
          <w:szCs w:val="28"/>
          <w:highlight w:val="white"/>
        </w:rPr>
        <w:t>  </w:t>
      </w:r>
      <w:r>
        <w:rPr>
          <w:sz w:val="24"/>
          <w:szCs w:val="24"/>
          <w:highlight w:val="white"/>
        </w:rPr>
        <w:t xml:space="preserve"> 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Zamawiający</w:t>
      </w:r>
      <w:r>
        <w:rPr>
          <w:b/>
          <w:bCs/>
          <w:sz w:val="24"/>
          <w:szCs w:val="24"/>
        </w:rPr>
        <w:t>: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</w:rPr>
        <w:t>Samodzielny Publiczny Zespół Opieki Zdrowotnej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</w:rPr>
        <w:t>ul. Kopernika 13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</w:rPr>
        <w:t>32-100 Proszowice</w:t>
      </w:r>
    </w:p>
    <w:p>
      <w:pPr>
        <w:pStyle w:val="Tretekstu"/>
        <w:spacing w:lineRule="auto" w:line="240" w:before="0" w:after="283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bCs/>
        </w:rPr>
        <w:t>Wykonawca:</w:t>
      </w:r>
    </w:p>
    <w:p>
      <w:pPr>
        <w:pStyle w:val="Normal"/>
        <w:jc w:val="center"/>
        <w:rPr/>
      </w:pPr>
      <w:r>
        <w:rPr>
          <w:sz w:val="22"/>
        </w:rPr>
        <w:t>(</w:t>
      </w:r>
      <w:r>
        <w:rPr>
          <w:b w:val="false"/>
          <w:bCs w:val="false"/>
          <w:sz w:val="22"/>
        </w:rPr>
        <w:t>należy wpisać pełną nazwę i adres</w:t>
      </w:r>
      <w:r>
        <w:rPr>
          <w:sz w:val="22"/>
        </w:rPr>
        <w:t>)</w:t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2"/>
        </w:rPr>
        <w:t>Tel.:</w:t>
      </w:r>
      <w:r>
        <w:rPr/>
        <w:t xml:space="preserve"> </w:t>
      </w:r>
      <w:r>
        <w:rPr>
          <w:sz w:val="22"/>
        </w:rPr>
        <w:t xml:space="preserve">________________________________            </w:t>
      </w:r>
      <w:r>
        <w:rPr>
          <w:b/>
          <w:sz w:val="22"/>
        </w:rPr>
        <w:t>Faks:</w:t>
      </w:r>
      <w:r>
        <w:rPr>
          <w:sz w:val="22"/>
        </w:rPr>
        <w:t xml:space="preserve"> ________________________________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b/>
          <w:sz w:val="22"/>
        </w:rPr>
        <w:t>REGON:</w:t>
      </w:r>
      <w:r>
        <w:rPr/>
        <w:t xml:space="preserve"> </w:t>
      </w:r>
      <w:r>
        <w:rPr>
          <w:sz w:val="22"/>
        </w:rPr>
        <w:t xml:space="preserve">____________________________            </w:t>
      </w:r>
      <w:r>
        <w:rPr>
          <w:b/>
          <w:sz w:val="22"/>
        </w:rPr>
        <w:t>NIP:</w:t>
      </w:r>
      <w:r>
        <w:rPr>
          <w:sz w:val="22"/>
        </w:rPr>
        <w:t xml:space="preserve"> 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b/>
          <w:sz w:val="22"/>
          <w:highlight w:val="white"/>
        </w:rPr>
        <w:t>e-mail   ___</w:t>
      </w:r>
      <w:r>
        <w:rPr>
          <w:sz w:val="22"/>
          <w:highlight w:val="white"/>
        </w:rPr>
        <w:t>________________________________________________</w:t>
      </w:r>
    </w:p>
    <w:p>
      <w:pPr>
        <w:pStyle w:val="Normal"/>
        <w:rPr/>
      </w:pPr>
      <w:r>
        <w:rPr>
          <w:sz w:val="22"/>
          <w:highlight w:val="white"/>
        </w:rPr>
        <w:t xml:space="preserve"> </w:t>
      </w:r>
    </w:p>
    <w:p>
      <w:pPr>
        <w:pStyle w:val="Normal"/>
        <w:rPr>
          <w:sz w:val="22"/>
        </w:rPr>
      </w:pPr>
      <w:r>
        <w:rPr/>
        <w:t>Oferuję wykonanie zamówienia na warunkach określonych w Zaproszeniu do składania ofert,  w tym we wzorze umowy stanowiącym Załącznik 2 do Zaproszenia, które niniejszym akceptuję, za cenę: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Cena netto  przedmiotu zamówienia   __________________ zł ____ gr.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  <w:t>(słownie złotych  __________________________________________________________)</w:t>
      </w:r>
    </w:p>
    <w:p>
      <w:pPr>
        <w:pStyle w:val="Normal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Normal"/>
        <w:rPr/>
      </w:pPr>
      <w:r>
        <w:rPr/>
        <w:t>kwota podatku od towarów i usług (VAT)    ___________________________ zł ____ gr.</w:t>
      </w:r>
    </w:p>
    <w:p>
      <w:pPr>
        <w:pStyle w:val="Normal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Cena brutto  przedmiotu zamówienia   ______</w:t>
      </w:r>
      <w:r>
        <w:rPr>
          <w:sz w:val="22"/>
        </w:rPr>
        <w:t xml:space="preserve">____________ </w:t>
      </w:r>
      <w:r>
        <w:rPr>
          <w:b/>
          <w:sz w:val="22"/>
        </w:rPr>
        <w:t>zł</w:t>
      </w:r>
      <w:r>
        <w:rPr>
          <w:sz w:val="22"/>
        </w:rPr>
        <w:t xml:space="preserve"> ____ </w:t>
      </w:r>
      <w:r>
        <w:rPr>
          <w:b/>
          <w:sz w:val="22"/>
        </w:rPr>
        <w:t xml:space="preserve">gr. 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/>
      </w:pPr>
      <w:r>
        <w:rPr/>
        <w:t>(słownie złotych  __________________________________________________________)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2"/>
        </w:rPr>
        <w:t>Przedmiot zamówienia wykonam w terminie</w:t>
      </w:r>
      <w:r>
        <w:rPr>
          <w:b/>
          <w:sz w:val="22"/>
          <w:highlight w:val="white"/>
        </w:rPr>
        <w:t xml:space="preserve"> 7 dni od</w:t>
      </w:r>
      <w:r>
        <w:rPr>
          <w:b/>
          <w:sz w:val="22"/>
        </w:rPr>
        <w:t xml:space="preserve"> daty podpisania umowy. 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/>
      </w:pPr>
      <w:r>
        <w:rPr/>
        <w:t>Oświadczam, że udzielam gwarancji na okres  _______ miesięcy  (min. 12 miesięcy).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Warunki  płatności : przelew w terminie </w:t>
      </w:r>
      <w:r>
        <w:rPr>
          <w:sz w:val="22"/>
          <w:szCs w:val="22"/>
          <w:u w:val="none"/>
        </w:rPr>
        <w:t>30 dni od daty wystawienia faktury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2"/>
          <w:highlight w:val="white"/>
        </w:rPr>
        <w:t xml:space="preserve">Oświadczam, że jestem upoważniony do składania oświadczeń woli w imieniu Wykonawcy, którego reprezentuję, w tym do złożenia oferty w postępowaniu o udzielenie zamówienia </w:t>
      </w:r>
      <w:r>
        <w:rPr>
          <w:b/>
          <w:bCs/>
          <w:sz w:val="22"/>
        </w:rPr>
        <w:t>publicznego.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</w:rPr>
        <w:t>(pieczęć i podpis)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</w:t>
      </w:r>
      <w:r>
        <w:rPr>
          <w:b w:val="false"/>
          <w:bCs w:val="false"/>
          <w:sz w:val="20"/>
          <w:szCs w:val="20"/>
          <w:lang w:val="pl-PL"/>
        </w:rPr>
        <w:t xml:space="preserve">   </w:t>
      </w:r>
      <w:r>
        <w:rPr>
          <w:b/>
          <w:bCs/>
          <w:sz w:val="20"/>
          <w:szCs w:val="20"/>
          <w:lang w:val="pl-PL"/>
        </w:rPr>
        <w:t xml:space="preserve">  </w:t>
      </w:r>
      <w:bookmarkStart w:id="0" w:name="_PictureBullets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5"/>
      <w:type w:val="nextPage"/>
      <w:pgSz w:w="11906" w:h="16838"/>
      <w:pgMar w:left="1418" w:right="1418" w:header="0" w:top="850" w:footer="850" w:bottom="131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rFonts w:ascii="Times New Roman" w:hAnsi="Times New Roman" w:cs="OpenSymbol;Arial Unicode MS"/>
      <w:sz w:val="22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  <w:sz w:val="22"/>
    </w:rPr>
  </w:style>
  <w:style w:type="character" w:styleId="ListLabel21">
    <w:name w:val="ListLabel 21"/>
    <w:qFormat/>
    <w:rPr>
      <w:b w:val="false"/>
      <w:bCs w:val="false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  <w:sz w:val="20"/>
    </w:rPr>
  </w:style>
  <w:style w:type="character" w:styleId="ListLabel30">
    <w:name w:val="ListLabel 30"/>
    <w:qFormat/>
    <w:rPr>
      <w:rFonts w:cs="OpenSymbol;Arial Unicode MS"/>
      <w:sz w:val="22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b w:val="false"/>
      <w:bCs w:val="false"/>
      <w:sz w:val="22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  <w:sz w:val="20"/>
    </w:rPr>
  </w:style>
  <w:style w:type="character" w:styleId="ListLabel49">
    <w:name w:val="ListLabel 49"/>
    <w:qFormat/>
    <w:rPr>
      <w:rFonts w:cs="OpenSymbol;Arial Unicode MS"/>
      <w:sz w:val="22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b w:val="false"/>
      <w:bCs w:val="false"/>
      <w:sz w:val="22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2301</TotalTime>
  <Application>LibreOffice/5.2.1.2$Windows_x86 LibreOffice_project/31dd62db80d4e60af04904455ec9c9219178d620</Application>
  <Pages>6</Pages>
  <Words>1348</Words>
  <Characters>9275</Characters>
  <CharactersWithSpaces>11876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2017-11-09T10:11:42Z</cp:lastPrinted>
  <dcterms:modified xsi:type="dcterms:W3CDTF">2017-11-09T14:13:03Z</dcterms:modified>
  <cp:revision>148</cp:revision>
  <dc:subject/>
  <dc:title/>
</cp:coreProperties>
</file>