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 xml:space="preserve">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05/2020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Nazwa zamówienia</w:t>
      </w:r>
    </w:p>
    <w:p>
      <w:pPr>
        <w:pStyle w:val="BodyText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/>
      </w:pPr>
      <w:r>
        <w:rPr>
          <w:b/>
          <w:bCs/>
          <w:i w:val="false"/>
          <w:iCs w:val="false"/>
          <w:sz w:val="28"/>
          <w:szCs w:val="28"/>
        </w:rPr>
        <w:t>Dostawa  naklejek samoprzylepnych, białych z nadrukiem .</w:t>
      </w:r>
    </w:p>
    <w:p>
      <w:pPr>
        <w:pStyle w:val="Tretekstu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 xml:space="preserve">Samodzielny Publiczny </w:t>
      </w:r>
      <w:r>
        <w:rPr>
          <w:highlight w:val="white"/>
        </w:rPr>
        <w:t>Zespół Opieki Zdrowotnej w Proszowicach</w:t>
      </w:r>
    </w:p>
    <w:p>
      <w:pPr>
        <w:pStyle w:val="Normal"/>
        <w:jc w:val="center"/>
        <w:rPr>
          <w:b/>
          <w:b/>
          <w:highlight w:val="white"/>
        </w:rPr>
      </w:pPr>
      <w:r>
        <w:rPr>
          <w:b/>
          <w:highlight w:val="white"/>
        </w:rPr>
        <w:t>32-100 Proszowice, ul. Kopernika 13</w:t>
      </w:r>
    </w:p>
    <w:p>
      <w:pPr>
        <w:pStyle w:val="Normal"/>
        <w:jc w:val="center"/>
        <w:rPr/>
      </w:pPr>
      <w:r>
        <w:rPr>
          <w:b/>
          <w:highlight w:val="white"/>
        </w:rPr>
        <w:t>numer kierunkowy: 12</w:t>
      </w:r>
    </w:p>
    <w:p>
      <w:pPr>
        <w:pStyle w:val="Standard"/>
        <w:jc w:val="center"/>
        <w:rPr>
          <w:b/>
          <w:b/>
          <w:highlight w:val="white"/>
        </w:rPr>
      </w:pPr>
      <w:r>
        <w:rPr>
          <w:b/>
          <w:highlight w:val="white"/>
        </w:rPr>
        <w:t>tel.: 386-52-14, faks:  386-52-58</w:t>
      </w:r>
    </w:p>
    <w:p>
      <w:pPr>
        <w:pStyle w:val="Standard"/>
        <w:jc w:val="center"/>
        <w:rPr/>
      </w:pPr>
      <w:r>
        <w:rPr>
          <w:b/>
          <w:highlight w:val="white"/>
          <w:lang w:val="en-US"/>
        </w:rPr>
        <w:t>e-mail: dzp@spzoz.proszowice.pl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Niniejsze postępowanie pro</w:t>
      </w:r>
      <w:r>
        <w:rPr>
          <w:sz w:val="22"/>
          <w:szCs w:val="22"/>
          <w:highlight w:val="white"/>
        </w:rPr>
        <w:t xml:space="preserve">wadzone jest bez stosowania przepisów ustawy z dnia 29 stycznia 2004r.  Prawo Zamówień Publicznych (Dz. U. z 2019r., poz. 1843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>
          <w:highlight w:val="white"/>
        </w:rPr>
      </w:pPr>
      <w:r>
        <w:rPr>
          <w:b/>
          <w:sz w:val="22"/>
          <w:szCs w:val="22"/>
          <w:highlight w:val="white"/>
        </w:rPr>
        <w:t>PROSZOWICE,  Luty 2020 r.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I. ZAMAWIAJĄCY: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dzp@spzoz.proszowice.pl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Niniejsze postępowanie prowadzone jest bez stosowania przepisów ustawy z dnia 29 stycznia 2004r.  Prawo Zamówień Publicznych (Dz. U. z 2019 r., poz. 1843 z późniejszymi zmianami) na podstawie </w:t>
        <w:br/>
        <w:t xml:space="preserve">art. 4 pkt 8 cytowanej ustawy.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highlight w:val="white"/>
        </w:rPr>
        <w:t>II. OPIS PRZEDMIOTU ZAMÓWIENIA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Przedmiotem zamówienia jest </w:t>
      </w:r>
      <w:r>
        <w:rPr>
          <w:sz w:val="24"/>
          <w:szCs w:val="22"/>
          <w:highlight w:val="white"/>
        </w:rPr>
        <w:t xml:space="preserve">dostawa naklejek samoprzylepnych białych z nadrukiem (jak poniżej), służących do oznakowania worków i pojemników z odpadami medycznymi. </w:t>
      </w:r>
    </w:p>
    <w:p>
      <w:pPr>
        <w:pStyle w:val="Normal"/>
        <w:jc w:val="both"/>
        <w:rPr/>
      </w:pPr>
      <w:r>
        <w:rPr>
          <w:sz w:val="22"/>
        </w:rPr>
        <w:t xml:space="preserve">Wymagany rozmiar naklejki  – 105mm x 48mm 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tbl>
      <w:tblPr>
        <w:tblW w:w="732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3403"/>
        <w:gridCol w:w="1980"/>
        <w:gridCol w:w="1937"/>
      </w:tblGrid>
      <w:tr>
        <w:trPr/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KOD ODPADÓW MEDYCZNYCH</w:t>
            </w:r>
          </w:p>
        </w:tc>
        <w:tc>
          <w:tcPr>
            <w:tcW w:w="39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NAZWA WYTWÓRCY</w:t>
            </w:r>
          </w:p>
        </w:tc>
        <w:tc>
          <w:tcPr>
            <w:tcW w:w="39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SPZOZ w Proszowicach</w:t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Oddział …………………………………….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NUMER REGON</w:t>
            </w:r>
          </w:p>
        </w:tc>
        <w:tc>
          <w:tcPr>
            <w:tcW w:w="39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000 300 593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NUMER KSIĘGI REJESTROWEJ</w:t>
            </w:r>
          </w:p>
        </w:tc>
        <w:tc>
          <w:tcPr>
            <w:tcW w:w="39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000000005589 Wojewoda Małopolski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Data i godzina otwarcia worka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0"/>
                <w:szCs w:val="20"/>
              </w:rPr>
              <w:t>Data i godzina zamknięcia worka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highlight w:val="white"/>
          <w:u w:val="none"/>
        </w:rPr>
      </w:pPr>
      <w:r>
        <w:rPr>
          <w:b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  <w:u w:val="none"/>
        </w:rPr>
        <w:t>Ilość naklejek – 60 000 szt. w okresie 12 miesięcy</w:t>
      </w:r>
      <w:r>
        <w:rPr>
          <w:b w:val="false"/>
          <w:sz w:val="22"/>
          <w:szCs w:val="22"/>
          <w:highlight w:val="white"/>
          <w:u w:val="none"/>
        </w:rPr>
        <w:t xml:space="preserve"> 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składania ofert częściowych.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równoważnych.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non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i w:val="false"/>
          <w:i w:val="false"/>
          <w:iCs w:val="false"/>
          <w:sz w:val="22"/>
          <w:szCs w:val="22"/>
          <w:u w:val="none"/>
        </w:rPr>
      </w:pPr>
      <w:r>
        <w:rPr>
          <w:b/>
          <w:i w:val="false"/>
          <w:iCs w:val="false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III. TERMIN WYKONANIA ZAMÓWIENIA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Dostawy naklejek należy wykonywać sukcesywnie w okresie </w:t>
      </w:r>
      <w:r>
        <w:rPr>
          <w:b/>
          <w:bCs/>
          <w:sz w:val="22"/>
          <w:szCs w:val="22"/>
          <w:highlight w:val="white"/>
        </w:rPr>
        <w:t>12 miesięcy</w:t>
      </w:r>
      <w:r>
        <w:rPr>
          <w:sz w:val="22"/>
          <w:szCs w:val="22"/>
          <w:highlight w:val="white"/>
        </w:rPr>
        <w:t xml:space="preserve"> od daty podpisania umowy wg zamówień składanych mailem przez upoważnionego Pracownika Zamawiającego. Dostawy raz     w miesiącu. </w:t>
      </w:r>
      <w:r>
        <w:rPr>
          <w:b w:val="false"/>
          <w:bCs w:val="false"/>
          <w:sz w:val="22"/>
          <w:szCs w:val="22"/>
          <w:highlight w:val="white"/>
        </w:rPr>
        <w:t>Termin realizacji zamówienia nie dłuższy niż 3 dni robocze od daty złożenia  zamówienia.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 xml:space="preserve">IV. WARUNKI   UDZIAŁU W POSTĘPOWANIU </w:t>
      </w:r>
    </w:p>
    <w:p>
      <w:pPr>
        <w:pStyle w:val="BodyText3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 zdolność techniczną  znajdować się       w sytuacji ekonomicznej lub finansowej gwarantującej wykonanie zamówienia. </w:t>
      </w:r>
    </w:p>
    <w:p>
      <w:pPr>
        <w:pStyle w:val="BodyText3"/>
        <w:jc w:val="both"/>
        <w:rPr>
          <w:rFonts w:ascii="Times New Roman" w:hAnsi="Times New Roman" w:cs="Arial"/>
          <w:b/>
          <w:b/>
          <w:bCs/>
          <w:sz w:val="22"/>
          <w:szCs w:val="22"/>
          <w:highlight w:val="white"/>
          <w:u w:val="none"/>
        </w:rPr>
      </w:pPr>
      <w:r>
        <w:rPr>
          <w:rFonts w:cs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WYKAZ  DOKUMENTÓW JAKIE  MAJĄ  PRZEDŁOŻYĆ WYKONAWCY: </w:t>
      </w:r>
    </w:p>
    <w:p>
      <w:pPr>
        <w:pStyle w:val="Tretekstu"/>
        <w:spacing w:before="0" w:after="283"/>
        <w:jc w:val="left"/>
        <w:rPr>
          <w:b w:val="false"/>
          <w:b w:val="false"/>
          <w:bCs w:val="false"/>
          <w:sz w:val="22"/>
          <w:highlight w:val="white"/>
        </w:rPr>
      </w:pPr>
      <w:r>
        <w:rPr>
          <w:b w:val="false"/>
          <w:bCs w:val="false"/>
          <w:sz w:val="22"/>
          <w:highlight w:val="white"/>
        </w:rPr>
        <w:t>Wykonawca winien złożyć wraz z ofertą:</w:t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z w:val="22"/>
          <w:highlight w:val="white"/>
        </w:rPr>
        <w:t>a) Odpis z właściwego rejestru lub z centralnej ewidencji i informacji o działalności gospodarczej, jeżeli odrębne przepisy wymagają wpisu do rejestru lub ewidencji.</w:t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b) Oświadczenie Wykonawcy, że posiada kompetencje, zdolność techniczną  znajduje się w sytuacji ekonomicznej lub finansowej gwarantującej wykonanie zamówienia. 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Dokumenty i Oświadczenie należy złożyć w </w:t>
      </w:r>
      <w:r>
        <w:rPr>
          <w:rFonts w:cs="Times New Roman"/>
          <w:b w:val="false"/>
          <w:bCs w:val="false"/>
          <w:color w:val="000000"/>
          <w:sz w:val="22"/>
          <w:szCs w:val="22"/>
          <w:highlight w:val="white"/>
        </w:rPr>
        <w:t>oryginale lub kopii poświadczonej za  zgodność  z oryginałem</w:t>
      </w:r>
      <w:r>
        <w:rPr>
          <w:rFonts w:cs="Times New Roman"/>
          <w:color w:val="000000"/>
          <w:sz w:val="22"/>
          <w:szCs w:val="22"/>
        </w:rPr>
        <w:t xml:space="preserve"> i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2"/>
          <w:highlight w:val="whit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rFonts w:eastAsia="Arial;Arial" w:cs="Arial;Arial"/>
          <w:sz w:val="22"/>
          <w:szCs w:val="22"/>
          <w:highlight w:val="white"/>
          <w:u w:val="none"/>
        </w:rPr>
      </w:pPr>
      <w:r>
        <w:rPr>
          <w:rFonts w:eastAsia="Arial;Arial" w:cs="Arial;Arial"/>
          <w:sz w:val="22"/>
          <w:szCs w:val="22"/>
          <w:highlight w:val="white"/>
          <w:u w:val="none"/>
        </w:rPr>
      </w:r>
    </w:p>
    <w:p>
      <w:pPr>
        <w:pStyle w:val="Tretekstu"/>
        <w:spacing w:before="0" w:after="283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  <w:highlight w:val="white"/>
          <w:u w:val="single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highlight w:val="white"/>
          <w:u w:val="single"/>
        </w:rPr>
        <w:t>Dokumenty sporządzone w języku obcym powinny być złożone wraz z tłumaczeniem na język polski.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VI. 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BodyText3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jc w:val="both"/>
        <w:rPr/>
      </w:pPr>
      <w:r>
        <w:rPr>
          <w:b w:val="false"/>
          <w:bCs w:val="false"/>
          <w:sz w:val="22"/>
          <w:szCs w:val="22"/>
        </w:rPr>
        <w:t>Oświadczenia, wnioski, zawiadomienia oraz informacje Zamawiający i Wykonawca przekazują pisemnie lub za pośrednictwem poczty elektronicznej (e-mail).</w:t>
      </w:r>
    </w:p>
    <w:p>
      <w:pPr>
        <w:pStyle w:val="Normal"/>
        <w:numPr>
          <w:ilvl w:val="0"/>
          <w:numId w:val="0"/>
        </w:numPr>
        <w:ind w:left="705" w:right="0" w:hanging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Justyna Starek, Marianna Maj, Justyna Jarosz  tel.12 386-52-14,  e-mail: </w:t>
      </w:r>
      <w:r>
        <w:rPr>
          <w:b w:val="false"/>
          <w:bCs w:val="false"/>
          <w:color w:val="000000"/>
          <w:sz w:val="22"/>
          <w:szCs w:val="22"/>
        </w:rPr>
        <w:t>dzp@spzoz.proszowice.pl</w:t>
      </w:r>
      <w:r>
        <w:rPr>
          <w:b w:val="false"/>
          <w:bCs w:val="false"/>
          <w:sz w:val="22"/>
          <w:szCs w:val="22"/>
        </w:rPr>
        <w:t xml:space="preserve">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VII. 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pozostanie związany złożoną ofertą 30 dni. Bieg terminu rozpoczyna się wraz z upływem terminu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VIII. OPIS SPOSOBU OBLICZENIA CENY</w:t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sz w:val="22"/>
          <w:szCs w:val="22"/>
          <w:highlight w:val="white"/>
        </w:rPr>
        <w:t xml:space="preserve">Wykonawca powinien wpisać cenę w formularzu cenowym, a następnie wpisać cenę                             w stosownym miejscu w formularzu „Oferta”.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brutto powinna zawierać wszystkie koszty związane z realizacją zamówienia. </w:t>
      </w:r>
    </w:p>
    <w:p>
      <w:pPr>
        <w:pStyle w:val="Tekstpodstawowy2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Tekstpodstawowy2"/>
        <w:rPr/>
      </w:pPr>
      <w:r>
        <w:rPr>
          <w:sz w:val="22"/>
          <w:szCs w:val="22"/>
          <w:highlight w:val="white"/>
        </w:rPr>
        <w:t>Wszystkie ceny i kwoty powinny być podane w zaok</w:t>
      </w:r>
      <w:r>
        <w:rPr>
          <w:sz w:val="22"/>
          <w:szCs w:val="22"/>
        </w:rPr>
        <w:t>rągleniu do jednego grosza.</w:t>
      </w:r>
    </w:p>
    <w:p>
      <w:pPr>
        <w:pStyle w:val="Tekstpodstawowy2"/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IX. </w:t>
      </w: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                    </w:t>
      </w:r>
      <w:r>
        <w:rPr>
          <w:b w:val="false"/>
          <w:bCs w:val="false"/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Dla sporządzenia oferty należy wykorzystać formularz „Oferta” (Załącznik 1 ). Do oferty należy dołączyć wypełniony i podpisany Formularz cenowy (Załącznik Nr 2).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Cena oferty, kwota podatku od towarów i usług (VAT), powinny być wpisane                                do odpowiednich rubryk formularza „Oferta”.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może złożyć jedną ofertę. Oferta nie może zawierać rozwiązań wariantowych,                 w szczególności więcej niż jednej ceny.</w:t>
      </w:r>
    </w:p>
    <w:p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wraz z załącznikami należy umieścić w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Samodzielny Publiczny Zespół Opieki Zdrowotnej w Proszowicach</w:t>
      </w:r>
    </w:p>
    <w:p>
      <w:pPr>
        <w:pStyle w:val="Tretekstu"/>
        <w:jc w:val="both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32-100 Proszowice, ul. Kopernika 13</w:t>
      </w:r>
    </w:p>
    <w:p>
      <w:pPr>
        <w:pStyle w:val="Tretekstu"/>
        <w:jc w:val="both"/>
        <w:rPr/>
      </w:pPr>
      <w:r>
        <w:rPr>
          <w:b w:val="false"/>
          <w:bCs w:val="false"/>
          <w:sz w:val="22"/>
        </w:rPr>
        <w:t xml:space="preserve">Znak sprawy: </w:t>
      </w:r>
      <w:r>
        <w:rPr>
          <w:b/>
          <w:bCs w:val="false"/>
          <w:sz w:val="22"/>
        </w:rPr>
        <w:t>05</w:t>
      </w:r>
      <w:r>
        <w:rPr>
          <w:sz w:val="22"/>
        </w:rPr>
        <w:t>/</w:t>
      </w:r>
      <w:r>
        <w:rPr>
          <w:b/>
          <w:sz w:val="22"/>
        </w:rPr>
        <w:t>2020</w:t>
      </w:r>
    </w:p>
    <w:p>
      <w:pPr>
        <w:pStyle w:val="Tretekstu"/>
        <w:jc w:val="both"/>
        <w:rPr/>
      </w:pPr>
      <w:r>
        <w:rPr>
          <w:b/>
          <w:bCs/>
          <w:i w:val="false"/>
          <w:iCs w:val="false"/>
          <w:sz w:val="22"/>
          <w:szCs w:val="22"/>
          <w:highlight w:val="white"/>
        </w:rPr>
        <w:t xml:space="preserve">Dostawa naklejek  </w:t>
      </w:r>
      <w:r>
        <w:rPr>
          <w:b/>
          <w:sz w:val="22"/>
          <w:highlight w:val="white"/>
        </w:rPr>
        <w:t xml:space="preserve"> –  OFERTA</w:t>
      </w:r>
    </w:p>
    <w:p>
      <w:pPr>
        <w:pStyle w:val="Tretekstu"/>
        <w:jc w:val="both"/>
        <w:rPr>
          <w:highlight w:val="white"/>
        </w:rPr>
      </w:pPr>
      <w:r>
        <w:rPr>
          <w:b w:val="false"/>
          <w:bCs w:val="false"/>
          <w:sz w:val="22"/>
          <w:highlight w:val="white"/>
        </w:rPr>
        <w:t>oraz opatrzonym</w:t>
      </w:r>
      <w:r>
        <w:rPr>
          <w:sz w:val="22"/>
          <w:highlight w:val="white"/>
        </w:rPr>
        <w:t xml:space="preserve"> </w:t>
      </w:r>
      <w:r>
        <w:rPr>
          <w:b/>
          <w:sz w:val="22"/>
          <w:highlight w:val="white"/>
        </w:rPr>
        <w:t>nazwą i adresem Wykonawcy</w:t>
      </w:r>
      <w:r>
        <w:rPr>
          <w:sz w:val="22"/>
          <w:highlight w:val="white"/>
        </w:rPr>
        <w:t>.</w:t>
      </w:r>
    </w:p>
    <w:p>
      <w:pPr>
        <w:pStyle w:val="Tretekstu"/>
        <w:jc w:val="both"/>
        <w:rPr>
          <w:sz w:val="22"/>
          <w:highlight w:val="white"/>
        </w:rPr>
      </w:pPr>
      <w:r>
        <w:rPr>
          <w:sz w:val="22"/>
          <w:highlight w:val="white"/>
        </w:rPr>
      </w:r>
    </w:p>
    <w:p>
      <w:pPr>
        <w:pStyle w:val="Tretekstu"/>
        <w:shd w:val="clear" w:fill="FFFFFF"/>
        <w:spacing w:before="0" w:after="283"/>
        <w:jc w:val="both"/>
        <w:rPr/>
      </w:pPr>
      <w:r>
        <w:rPr>
          <w:b w:val="false"/>
          <w:bCs w:val="false"/>
          <w:sz w:val="22"/>
          <w:highlight w:val="white"/>
        </w:rPr>
        <w:t>Koszty związane z przygotowaniem oferty ponosi składający ofertę.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X. MIEJSCE ORAZ TERMIN SKŁADANIA I OTWARCIA OFERT</w:t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Ofertę należy złożyć: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I piętro (sekretariat) w terminie do dnia </w:t>
      </w:r>
      <w:r>
        <w:rPr>
          <w:b/>
          <w:bCs/>
          <w:color w:val="000000"/>
          <w:sz w:val="22"/>
          <w:szCs w:val="22"/>
          <w:highlight w:val="white"/>
        </w:rPr>
        <w:t>11.02.2020 r. godz. 11:30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co oznacza, że z upływem powyższego terminu oferta powinna fizycznie znaleźć się u Zamawiającego - oznaczenie koperty: Samodzielny Publiczny Zespół Opieki Zdrowotnej w Proszowicach, </w:t>
      </w:r>
      <w:r>
        <w:rPr>
          <w:b w:val="false"/>
          <w:bCs w:val="false"/>
          <w:sz w:val="22"/>
        </w:rPr>
        <w:t xml:space="preserve">32-100 Proszowice, ul. Kopernika 13, Znak sprawy: </w:t>
      </w:r>
      <w:r>
        <w:rPr>
          <w:b/>
          <w:bCs w:val="false"/>
          <w:sz w:val="22"/>
        </w:rPr>
        <w:t>05</w:t>
      </w:r>
      <w:r>
        <w:rPr>
          <w:sz w:val="22"/>
        </w:rPr>
        <w:t>/</w:t>
      </w:r>
      <w:r>
        <w:rPr>
          <w:b/>
          <w:sz w:val="22"/>
        </w:rPr>
        <w:t>2020, Dostawa naklejek</w:t>
      </w:r>
      <w:r>
        <w:rPr>
          <w:b/>
          <w:sz w:val="22"/>
          <w:szCs w:val="22"/>
          <w:highlight w:val="white"/>
        </w:rPr>
        <w:t xml:space="preserve"> </w:t>
      </w:r>
      <w:r>
        <w:rPr>
          <w:b/>
          <w:sz w:val="22"/>
          <w:highlight w:val="white"/>
        </w:rPr>
        <w:t xml:space="preserve">–  OFERTA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oraz opatrzonym </w:t>
      </w:r>
      <w:r>
        <w:rPr>
          <w:b/>
          <w:bCs w:val="false"/>
          <w:color w:val="000000"/>
          <w:sz w:val="22"/>
          <w:szCs w:val="22"/>
          <w:highlight w:val="white"/>
        </w:rPr>
        <w:t>nazwą i adresem Wykonawcy</w:t>
      </w:r>
      <w:r>
        <w:rPr>
          <w:b w:val="false"/>
          <w:bCs w:val="false"/>
          <w:color w:val="000000"/>
          <w:sz w:val="22"/>
          <w:szCs w:val="22"/>
          <w:highlight w:val="white"/>
        </w:rPr>
        <w:t>.</w:t>
      </w:r>
    </w:p>
    <w:p>
      <w:pPr>
        <w:pStyle w:val="Tretekstu"/>
        <w:numPr>
          <w:ilvl w:val="0"/>
          <w:numId w:val="0"/>
        </w:numPr>
        <w:ind w:left="784" w:hanging="0"/>
        <w:jc w:val="both"/>
        <w:rPr/>
      </w:pPr>
      <w:r>
        <w:rPr>
          <w:b/>
          <w:bCs/>
          <w:color w:val="000000"/>
          <w:sz w:val="22"/>
          <w:szCs w:val="22"/>
          <w:highlight w:val="white"/>
          <w:u w:val="single"/>
        </w:rPr>
        <w:t>LUB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b w:val="false"/>
          <w:bCs w:val="false"/>
          <w:color w:val="000000"/>
          <w:sz w:val="22"/>
          <w:szCs w:val="22"/>
          <w:highlight w:val="white"/>
        </w:rPr>
        <w:t>drogą mailową na adres: dzp@spzoz.proszowice.pl w terminie do dnia</w:t>
      </w:r>
      <w:r>
        <w:rPr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b/>
          <w:bCs/>
          <w:color w:val="000000"/>
          <w:sz w:val="22"/>
          <w:szCs w:val="22"/>
          <w:highlight w:val="white"/>
          <w:u w:val="single"/>
        </w:rPr>
        <w:t xml:space="preserve">11.02.2020 r. do godz. 11:30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- oznaczenie tematu maila: Znak sprawy: </w:t>
      </w:r>
      <w:r>
        <w:rPr>
          <w:b/>
          <w:bCs/>
          <w:color w:val="000000"/>
          <w:sz w:val="22"/>
          <w:szCs w:val="22"/>
          <w:highlight w:val="white"/>
        </w:rPr>
        <w:t>OFERTA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–</w:t>
      </w:r>
      <w:r>
        <w:rPr>
          <w:b/>
          <w:bCs/>
          <w:color w:val="000000"/>
          <w:sz w:val="22"/>
          <w:szCs w:val="22"/>
          <w:highlight w:val="white"/>
        </w:rPr>
        <w:t xml:space="preserve"> 05/2020 </w:t>
      </w:r>
      <w:r>
        <w:rPr>
          <w:b/>
          <w:bCs w:val="false"/>
          <w:color w:val="000000"/>
          <w:sz w:val="22"/>
          <w:szCs w:val="22"/>
          <w:highlight w:val="white"/>
        </w:rPr>
        <w:t>, Dostawa naklejek.</w:t>
      </w:r>
    </w:p>
    <w:p>
      <w:pPr>
        <w:pStyle w:val="Tretekstu"/>
        <w:jc w:val="both"/>
        <w:rPr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z w:val="22"/>
          <w:highlight w:val="white"/>
        </w:rPr>
        <w:t xml:space="preserve">Oferty zostaną otwarte w siedzibie SP ZOZ w Proszowicach, ul. Kopernika 13, 32-100 Proszowice, Dział Zamówień Publicznych w dniu </w:t>
      </w:r>
      <w:r>
        <w:rPr>
          <w:b/>
          <w:bCs/>
          <w:sz w:val="22"/>
          <w:highlight w:val="white"/>
        </w:rPr>
        <w:t>11.02.2020 r. o godz. 12:00.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XI. KRYTERIUM OCENY OFERT,  SPOSÓB OCENY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XII. 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1. Po wyborze najkorzystniejszej oferty Zamawiający zawiadomi Wykonawców, którzy złożyli oferty, 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 xml:space="preserve">    </w:t>
      </w:r>
      <w:r>
        <w:rPr>
          <w:rFonts w:cs="Arial"/>
          <w:color w:val="000000"/>
          <w:sz w:val="22"/>
          <w:szCs w:val="22"/>
          <w:highlight w:val="white"/>
        </w:rPr>
        <w:t>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2.Wykonawcę, którego oferta została wybrana, Zamawiający zawiadomi o miejscu i terminie zawarcia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    </w:t>
      </w:r>
      <w:r>
        <w:rPr>
          <w:rFonts w:cs="Arial"/>
          <w:color w:val="000000"/>
          <w:sz w:val="22"/>
          <w:szCs w:val="22"/>
          <w:highlight w:val="white"/>
        </w:rPr>
        <w:t>umowy.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3. 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 xml:space="preserve">będzie zobowiązany  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/>
          <w:sz w:val="22"/>
          <w:szCs w:val="22"/>
          <w:highlight w:val="white"/>
        </w:rPr>
        <w:t xml:space="preserve">   </w:t>
      </w:r>
      <w:r>
        <w:rPr>
          <w:rFonts w:cs="Arial"/>
          <w:sz w:val="22"/>
          <w:szCs w:val="22"/>
          <w:highlight w:val="white"/>
        </w:rPr>
        <w:t>przekazać informacje niezbędne do przygotowania umowy, zgodnie ze wzorem umowy.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/>
          <w:sz w:val="24"/>
          <w:szCs w:val="24"/>
        </w:rPr>
        <w:t>XIII.</w:t>
      </w:r>
      <w:bookmarkStart w:id="0" w:name="__DdeLink__16636_2053417852"/>
      <w:r>
        <w:rPr>
          <w:rFonts w:cs="Arial"/>
          <w:b/>
          <w:sz w:val="24"/>
          <w:szCs w:val="24"/>
        </w:rPr>
        <w:t xml:space="preserve"> KLAUZULA INFORMACYJNA DOTYCZĄCA PRZETWARZANIA DANYCH OSOBOWYCH.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4"/>
          <w:szCs w:val="24"/>
          <w:lang w:eastAsia="pl-PL"/>
        </w:rPr>
        <w:t>/Samodzielny Publiczny Zespół Opieki Zdrowotnej     w Proszowicach  ul. Kopernika 13, 32-100 Proszowice tel. 12 386 51 02.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>
        <w:rPr>
          <w:rFonts w:eastAsia="Times New Roman" w:cs="Arial"/>
          <w:i/>
          <w:sz w:val="24"/>
          <w:szCs w:val="24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RODO w celu prowadzenia</w:t>
      </w:r>
      <w:r>
        <w:rPr>
          <w:rFonts w:cs="Arial"/>
          <w:sz w:val="24"/>
          <w:szCs w:val="24"/>
        </w:rPr>
        <w:t xml:space="preserve"> postępowania o udzielenie zamówienia publicznego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/>
          <w:b/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poz. 1843 z późniejszymi zmianami ), dalej „ustawa Pzp”.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6. Obowiązek podania przez Panią/Pana danych osobowych bezpośrednio Pani/Pana dotyczących jest wymogiem ustawowym określonym w przepisach ustawy Pzp, związanym   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8. Posiada Pani/Pan: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/>
      </w:pPr>
      <w:r>
        <w:rPr>
          <w:sz w:val="24"/>
          <w:szCs w:val="24"/>
        </w:rPr>
        <w:t>-  na podstawie art. 15 RODO prawo dostępu do danych osobowych Pani/Pana dotyczących;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/>
      </w:pPr>
      <w:r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/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/>
      </w:pPr>
      <w:r>
        <w:rPr>
          <w:sz w:val="24"/>
          <w:szCs w:val="24"/>
        </w:rPr>
        <w:t>9.    nie przysługuje Pani/Panu: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/>
      </w:pPr>
      <w:r>
        <w:rPr>
          <w:sz w:val="24"/>
          <w:szCs w:val="24"/>
        </w:rPr>
        <w:t>- w związku z art. 17 ust. 3 lit. b, d lub e RODO prawo do usunięcia danych osobowych;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/>
      </w:pPr>
      <w:r>
        <w:rPr>
          <w:sz w:val="24"/>
          <w:szCs w:val="24"/>
        </w:rPr>
        <w:t>- prawo do przenoszenia danych osobowych, o którym mowa w art. 20 RODO;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/>
      </w:pPr>
      <w:r>
        <w:rPr>
          <w:rFonts w:eastAsia="Times New Roman" w:cs="Arial"/>
          <w:b/>
          <w:sz w:val="24"/>
          <w:szCs w:val="24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/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/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>osobowych jest art. 6 ust. 1 lit. c RODO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10. Jednocześnie Samodzielny Publiczny Zespół Opieki Zdrowotnej w Proszowicach przypomina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* Skorzystanie z prawa do sprostowania nie może skutkować zmianą wyniku postępowania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bookmarkEnd w:id="0"/>
      <w:r>
        <w:rPr>
          <w:rFonts w:cs="Arial"/>
          <w:b/>
          <w:bCs/>
          <w:color w:val="00000A"/>
          <w:sz w:val="24"/>
          <w:szCs w:val="24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03.02.2020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Opis przedmiotu zamówienia (Formularz cenowy), </w:t>
      </w:r>
    </w:p>
    <w:p>
      <w:pPr>
        <w:pStyle w:val="Normal"/>
        <w:numPr>
          <w:ilvl w:val="0"/>
          <w:numId w:val="6"/>
        </w:numPr>
        <w:rPr/>
      </w:pPr>
      <w:r>
        <w:rPr>
          <w:sz w:val="22"/>
          <w:szCs w:val="22"/>
        </w:rPr>
        <w:t>Wzór umowy.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Sporządził: Justyna Jarosz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05/2020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Załącznik Nr 1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Nazwa zamówienia  </w:t>
      </w:r>
    </w:p>
    <w:p>
      <w:pPr>
        <w:pStyle w:val="Normal"/>
        <w:ind w:right="0" w:hanging="0"/>
        <w:jc w:val="center"/>
        <w:rPr/>
      </w:pPr>
      <w:r>
        <w:rPr>
          <w:b/>
          <w:bCs/>
          <w:sz w:val="24"/>
          <w:szCs w:val="24"/>
          <w:highlight w:val="white"/>
        </w:rPr>
        <w:t>Dostawa naklejek samoprzylepnych, białych z nadrukiem.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e-mail: _______________________________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w tym we wzorze umowy stanowiącym Załącznik 3 do Zaproszenia, które niniejszym akceptują, za cenę:</w:t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Cena (brutto) za  wykonanie przedmiotu zamówienia 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__________________________________________________________)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Standard"/>
        <w:rPr/>
      </w:pPr>
      <w:r>
        <w:rPr>
          <w:b/>
          <w:sz w:val="22"/>
          <w:szCs w:val="22"/>
        </w:rPr>
        <w:t>kwota podatku od towarów i usług (VAT)       _____________________</w:t>
      </w:r>
      <w:r>
        <w:rPr>
          <w:sz w:val="22"/>
          <w:szCs w:val="22"/>
        </w:rPr>
        <w:t xml:space="preserve">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>gr.</w:t>
      </w:r>
    </w:p>
    <w:p>
      <w:pPr>
        <w:pStyle w:val="Standard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Times New Roman" w:hAnsi="Times New Roman"/>
          <w:sz w:val="22"/>
          <w:szCs w:val="22"/>
        </w:rPr>
      </w:pPr>
      <w:bookmarkStart w:id="1" w:name="__DdeLink__2017_661871700"/>
      <w:bookmarkEnd w:id="1"/>
      <w:r>
        <w:rPr>
          <w:sz w:val="22"/>
          <w:szCs w:val="22"/>
        </w:rPr>
        <w:t xml:space="preserve">Osoby do reprezentacji Wykonawcy (należy podać imię, nazwisko i funkcję w organie reprezentującym): 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Osoba/y upoważniona/e do podpisania UMOWY w imieniu Wykonawcy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Powierzę podwykonawcom wykonanie następujących części zamówienia </w:t>
      </w:r>
      <w:r>
        <w:rPr>
          <w:i/>
          <w:sz w:val="22"/>
          <w:szCs w:val="22"/>
        </w:rPr>
        <w:t xml:space="preserve">(należy wskazać </w:t>
      </w:r>
      <w:r>
        <w:rPr>
          <w:b/>
          <w:i/>
          <w:sz w:val="22"/>
          <w:szCs w:val="22"/>
        </w:rPr>
        <w:t>części zamówienia</w:t>
      </w:r>
      <w:r>
        <w:rPr>
          <w:i/>
          <w:sz w:val="22"/>
          <w:szCs w:val="22"/>
        </w:rPr>
        <w:t xml:space="preserve">, których wykonanie Wykonawca zamierza powierzyć podwykonawcom oraz </w:t>
      </w:r>
      <w:r>
        <w:rPr>
          <w:b/>
          <w:i/>
          <w:sz w:val="22"/>
          <w:szCs w:val="22"/>
        </w:rPr>
        <w:t>podać firmy podwykonawców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Informuję</w:t>
      </w:r>
      <w:r>
        <w:rPr>
          <w:sz w:val="22"/>
          <w:szCs w:val="22"/>
        </w:rPr>
        <w:t xml:space="preserve"> Zamawiającego, że wybór oferty będzie/nie będzie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prowadzić do powstania                     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Nazwa (rodzaj) towaru lub usługi, których dostawa lub świadczenie będzie prowadzić do powstania   u Zamawiającego obowiązku podatkowego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Wartość usługi bez kwoty podatku _________________</w:t>
      </w:r>
      <w:r>
        <w:rPr>
          <w:b/>
          <w:sz w:val="22"/>
          <w:szCs w:val="22"/>
        </w:rPr>
        <w:t>zł</w:t>
      </w:r>
      <w:r>
        <w:rPr>
          <w:bCs/>
          <w:sz w:val="22"/>
          <w:szCs w:val="22"/>
        </w:rPr>
        <w:t>.</w:t>
      </w:r>
    </w:p>
    <w:p>
      <w:pPr>
        <w:pStyle w:val="Normal"/>
        <w:tabs>
          <w:tab w:val="left" w:pos="284" w:leader="non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</w:r>
    </w:p>
    <w:p>
      <w:pPr>
        <w:pStyle w:val="Normal"/>
        <w:tabs>
          <w:tab w:val="left" w:pos="284" w:leader="none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niepotrzebne skreślić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bCs/>
          <w:sz w:val="22"/>
          <w:szCs w:val="22"/>
          <w:vertAlign w:val="superscript"/>
        </w:rPr>
        <w:t>**</w:t>
      </w:r>
      <w:r>
        <w:rPr>
          <w:bCs/>
          <w:sz w:val="22"/>
          <w:szCs w:val="22"/>
        </w:rPr>
        <w:t>) wypełnia Wykonawca tylko w przypadku, gdy skreślił „nie będzie”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b/>
          <w:sz w:val="22"/>
          <w:szCs w:val="22"/>
        </w:rPr>
        <w:t>Wykonawca jest  małym/średnim przedsiębiorcą – tak/nie</w:t>
      </w:r>
    </w:p>
    <w:p>
      <w:pPr>
        <w:pStyle w:val="Tretekstu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Warunki  płatności</w:t>
      </w:r>
      <w:r>
        <w:rPr>
          <w:b/>
          <w:sz w:val="22"/>
          <w:szCs w:val="22"/>
        </w:rPr>
        <w:t xml:space="preserve"> – przelew w terminie do 6</w:t>
      </w:r>
      <w:r>
        <w:rPr>
          <w:b/>
          <w:sz w:val="22"/>
          <w:szCs w:val="22"/>
          <w:u w:val="none"/>
        </w:rPr>
        <w:t>0 dni od daty wystawienia faktury.</w:t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 xml:space="preserve">Termin wykonania przedmiotu zamówienia : </w:t>
      </w:r>
      <w:r>
        <w:rPr>
          <w:b/>
          <w:sz w:val="22"/>
          <w:szCs w:val="22"/>
          <w:u w:val="single"/>
        </w:rPr>
        <w:t>12</w:t>
      </w:r>
      <w:r>
        <w:rPr>
          <w:b/>
          <w:bCs/>
          <w:sz w:val="22"/>
          <w:szCs w:val="22"/>
          <w:u w:val="single"/>
        </w:rPr>
        <w:t xml:space="preserve"> miesięcy</w:t>
      </w:r>
      <w:r>
        <w:rPr>
          <w:b/>
          <w:sz w:val="22"/>
          <w:szCs w:val="22"/>
        </w:rPr>
        <w:t xml:space="preserve"> od daty podpisania umowy.</w:t>
      </w:r>
    </w:p>
    <w:p>
      <w:pPr>
        <w:pStyle w:val="BodyText3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Oświadczam,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              o ochronie danych) (Dz. Urz. UE L 119 z 04.05.2016, str.1)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rPr>
          <w:rFonts w:ascii="Times New Roman" w:hAnsi="Times New Roman"/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highlight w:val="white"/>
        </w:rPr>
        <w:t xml:space="preserve">Oświadczam, że jestem upoważniony do składania oświadczeń woli w imieniu Wykonawcy, którego reprezentuję, w tym do złożenia oferty w postępowaniu o udzielenie zamówienia </w:t>
      </w:r>
      <w:r>
        <w:rPr>
          <w:b/>
          <w:bCs/>
          <w:sz w:val="22"/>
          <w:szCs w:val="22"/>
        </w:rPr>
        <w:t>publicznego.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p>
      <w:pPr>
        <w:pStyle w:val="Tekstpodstawowy2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bookmarkStart w:id="2" w:name="__DdeLink__2017_6618717001"/>
      <w:bookmarkStart w:id="3" w:name="__DdeLink__2017_6618717001"/>
      <w:bookmarkEnd w:id="3"/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0"/>
          <w:szCs w:val="20"/>
          <w:lang w:val="pl-PL"/>
        </w:rPr>
        <w:t xml:space="preserve">   </w:t>
      </w:r>
      <w:r>
        <w:rPr>
          <w:b/>
          <w:bCs/>
          <w:sz w:val="20"/>
          <w:szCs w:val="20"/>
          <w:lang w:val="pl-PL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418" w:right="1418" w:header="0" w:top="794" w:footer="794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  <w:sz w:val="22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b w:val="false"/>
      <w:bCs w:val="false"/>
      <w:sz w:val="22"/>
    </w:rPr>
  </w:style>
  <w:style w:type="character" w:styleId="ListLabel30">
    <w:name w:val="ListLabel 30"/>
    <w:qFormat/>
    <w:rPr>
      <w:b w:val="false"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b w:val="false"/>
      <w:bCs w:val="false"/>
      <w:sz w:val="22"/>
    </w:rPr>
  </w:style>
  <w:style w:type="character" w:styleId="ListLabel49">
    <w:name w:val="ListLabel 49"/>
    <w:qFormat/>
    <w:rPr>
      <w:b w:val="false"/>
      <w:bCs w:val="false"/>
      <w:sz w:val="22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b w:val="false"/>
      <w:bCs w:val="false"/>
      <w:sz w:val="22"/>
    </w:rPr>
  </w:style>
  <w:style w:type="character" w:styleId="ListLabel68">
    <w:name w:val="ListLabel 68"/>
    <w:qFormat/>
    <w:rPr>
      <w:b w:val="false"/>
      <w:bCs w:val="false"/>
      <w:sz w:val="22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b w:val="false"/>
      <w:bCs w:val="false"/>
      <w:sz w:val="22"/>
    </w:rPr>
  </w:style>
  <w:style w:type="character" w:styleId="ListLabel87">
    <w:name w:val="ListLabel 87"/>
    <w:qFormat/>
    <w:rPr>
      <w:b w:val="false"/>
      <w:bCs w:val="false"/>
      <w:sz w:val="22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b w:val="false"/>
      <w:bCs w:val="false"/>
      <w:sz w:val="22"/>
    </w:rPr>
  </w:style>
  <w:style w:type="character" w:styleId="ListLabel106">
    <w:name w:val="ListLabel 106"/>
    <w:qFormat/>
    <w:rPr>
      <w:b w:val="false"/>
      <w:bCs w:val="false"/>
      <w:sz w:val="22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b w:val="false"/>
      <w:bCs w:val="false"/>
      <w:sz w:val="22"/>
    </w:rPr>
  </w:style>
  <w:style w:type="character" w:styleId="ListLabel125">
    <w:name w:val="ListLabel 125"/>
    <w:qFormat/>
    <w:rPr>
      <w:b w:val="false"/>
      <w:bCs w:val="false"/>
      <w:sz w:val="22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b w:val="false"/>
      <w:bCs w:val="false"/>
      <w:sz w:val="22"/>
    </w:rPr>
  </w:style>
  <w:style w:type="character" w:styleId="ListLabel144">
    <w:name w:val="ListLabel 144"/>
    <w:qFormat/>
    <w:rPr>
      <w:b w:val="false"/>
      <w:bCs w:val="false"/>
      <w:sz w:val="22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b w:val="false"/>
      <w:bCs w:val="false"/>
      <w:sz w:val="22"/>
    </w:rPr>
  </w:style>
  <w:style w:type="character" w:styleId="ListLabel163">
    <w:name w:val="ListLabel 163"/>
    <w:qFormat/>
    <w:rPr>
      <w:b w:val="false"/>
      <w:bCs w:val="false"/>
      <w:sz w:val="22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b w:val="false"/>
      <w:bCs w:val="false"/>
      <w:sz w:val="22"/>
    </w:rPr>
  </w:style>
  <w:style w:type="character" w:styleId="ListLabel182">
    <w:name w:val="ListLabel 182"/>
    <w:qFormat/>
    <w:rPr>
      <w:b w:val="false"/>
      <w:bCs w:val="false"/>
      <w:sz w:val="22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b w:val="false"/>
      <w:bCs w:val="false"/>
      <w:sz w:val="22"/>
    </w:rPr>
  </w:style>
  <w:style w:type="character" w:styleId="ListLabel201">
    <w:name w:val="ListLabel 201"/>
    <w:qFormat/>
    <w:rPr>
      <w:b w:val="false"/>
      <w:bCs w:val="false"/>
      <w:sz w:val="22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b w:val="false"/>
      <w:bCs w:val="false"/>
      <w:sz w:val="22"/>
    </w:rPr>
  </w:style>
  <w:style w:type="character" w:styleId="ListLabel220">
    <w:name w:val="ListLabel 220"/>
    <w:qFormat/>
    <w:rPr>
      <w:b w:val="false"/>
      <w:bCs w:val="false"/>
      <w:sz w:val="22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b w:val="false"/>
      <w:bCs w:val="false"/>
      <w:sz w:val="22"/>
    </w:rPr>
  </w:style>
  <w:style w:type="character" w:styleId="ListLabel239">
    <w:name w:val="ListLabel 239"/>
    <w:qFormat/>
    <w:rPr>
      <w:b w:val="false"/>
      <w:bCs w:val="false"/>
      <w:sz w:val="22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b w:val="false"/>
      <w:bCs w:val="false"/>
      <w:sz w:val="22"/>
    </w:rPr>
  </w:style>
  <w:style w:type="character" w:styleId="ListLabel258">
    <w:name w:val="ListLabel 258"/>
    <w:qFormat/>
    <w:rPr>
      <w:b w:val="false"/>
      <w:bCs w:val="false"/>
      <w:sz w:val="22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b w:val="false"/>
      <w:bCs w:val="false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b w:val="false"/>
      <w:bCs w:val="false"/>
      <w:sz w:val="22"/>
    </w:rPr>
  </w:style>
  <w:style w:type="character" w:styleId="ListLabel277">
    <w:name w:val="ListLabel 277"/>
    <w:qFormat/>
    <w:rPr>
      <w:b w:val="false"/>
      <w:bCs w:val="false"/>
      <w:sz w:val="22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b w:val="false"/>
      <w:bCs w:val="false"/>
      <w:sz w:val="22"/>
    </w:rPr>
  </w:style>
  <w:style w:type="character" w:styleId="ListLabel296">
    <w:name w:val="ListLabel 296"/>
    <w:qFormat/>
    <w:rPr>
      <w:b w:val="false"/>
      <w:bCs w:val="false"/>
      <w:sz w:val="22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cs="OpenSymbol;Arial Unicode MS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b w:val="false"/>
      <w:bCs w:val="false"/>
      <w:sz w:val="22"/>
    </w:rPr>
  </w:style>
  <w:style w:type="character" w:styleId="ListLabel315">
    <w:name w:val="ListLabel 315"/>
    <w:qFormat/>
    <w:rPr>
      <w:b w:val="false"/>
      <w:bCs w:val="false"/>
      <w:sz w:val="22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b w:val="false"/>
      <w:bCs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2235</TotalTime>
  <Application>LibreOffice/5.2.1.2$Windows_x86 LibreOffice_project/31dd62db80d4e60af04904455ec9c9219178d620</Application>
  <Pages>8</Pages>
  <Words>2061</Words>
  <Characters>13893</Characters>
  <CharactersWithSpaces>17198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2020-02-05T08:18:41Z</cp:lastPrinted>
  <dcterms:modified xsi:type="dcterms:W3CDTF">2020-02-05T08:31:28Z</dcterms:modified>
  <cp:revision>175</cp:revision>
  <dc:subject/>
  <dc:title/>
</cp:coreProperties>
</file>