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Oznaczenie sprawy: 13/2020                                                                                    Załącznik Nr 3 do Zaproszenia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Wymagane minimalne parametry techniczne dla stacjonarnego stanowiska roboczego</w:t>
      </w:r>
    </w:p>
    <w:tbl>
      <w:tblPr>
        <w:tblW w:w="9645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2038"/>
        <w:gridCol w:w="4942"/>
        <w:gridCol w:w="2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Intel Core I5-2400 lub inny równoważny procesor co  najmniej dwurdzeniowy o taktowaniu min. 3100GHz, chłodzenie radiator + wentylator.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Pamięć operacyjna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Pamięć RAM min. 8GB DDR3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Wewnętrzna pamięć masowa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Dysk twardy min. 128 GB SSD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muzyczna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Zintegrowana karta dźwiękowa HD Audio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graficzna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graficzna zintegrowana, zgodna DirectX 10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sieciowa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sieciowa o szybkości 100/1000 Mbit/s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Napęd optyczny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Napęd wbudowany Nagrywarka DVD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SFF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Złącza zewnętrzne (co najmniej): D-SUB lub DVI (w zależności od dostarczonego monitora), Display Port, Nie mniej niż 8 złącz USB z czego co najmniej dwa dostępne na przednim panelu, RJ-45, wejście na mikrofon, wyjście słuchawkowe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Windows 10 Professional PL 64 bit wraz z działającym kluczem licencyjnym (naklejka na obudowie komputera)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Mysz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Mysz optyczna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zasilający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miesiące (min.)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Wymagane minimalne parametry techniczne dla monitorów</w:t>
      </w:r>
    </w:p>
    <w:tbl>
      <w:tblPr>
        <w:tblW w:w="9645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3059"/>
        <w:gridCol w:w="3923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Fabrycznie nowy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Podświetlenie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LCD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Przekątna ekranu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24”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Rozdzielczość natywna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1920 x 1080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Proporcja matrycy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Panoramiczna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DVI, D-SUB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Regulacja kąta nachylenia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Jasność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 cd/qm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Kontrast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1000:1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D-SUB lub DVI (w zależności od zaoferowanego rodzaju gniazda w komputerze)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zasilający.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miesiące (min.)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0"/>
          <w:szCs w:val="20"/>
        </w:rPr>
        <w:t>Wymagania minimalne laptopa.</w:t>
      </w:r>
    </w:p>
    <w:tbl>
      <w:tblPr>
        <w:tblStyle w:val="Tabela-Siatka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670"/>
        <w:gridCol w:w="4531"/>
        <w:gridCol w:w="2"/>
        <w:gridCol w:w="1810"/>
      </w:tblGrid>
      <w:tr>
        <w:trPr/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81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/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53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53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Intel Core i5-10210U  lub inny równoważny procesor co najmniej czterordzeniowy o taktowaniu min. 1.6 – 4.2 GHz, 6MB cache 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Przekątna ekranu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15.6”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Rozdzielczość ekranu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 x 1080 (Full HD)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Pamięć operacyjna </w:t>
            </w:r>
          </w:p>
        </w:tc>
        <w:tc>
          <w:tcPr>
            <w:tcW w:w="453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RAM min. 16GB (max. obsługiwana 32 GB)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Wewnętrzna pamięć masowa </w:t>
            </w:r>
          </w:p>
        </w:tc>
        <w:tc>
          <w:tcPr>
            <w:tcW w:w="453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Dysk SSD M.2 PCIe  min. 256 GB + możliwość montażu dysku SATA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Dźwięk</w:t>
            </w:r>
          </w:p>
        </w:tc>
        <w:tc>
          <w:tcPr>
            <w:tcW w:w="453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Wbudowane głośniki stereo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mikrofon</w:t>
            </w:r>
          </w:p>
        </w:tc>
        <w:tc>
          <w:tcPr>
            <w:tcW w:w="18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graficzna 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graficzna zintegrowana, Intel UHD Graphics 620  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Łączność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 10/100/1000 Mbps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Wi-Fi 5 (802.11 a/b/g/n/ac)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Moduł Bluetooth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napęd optyczny 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Kamera internetowa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 Mpix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3.0 –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2,0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HDMI - 1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Czytnik kart pamięci microSD - 1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 (D-sub) - 1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RJ-45 (LAN) - 1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Wyjście słuchawkowe/wejście mikrofonowe - 1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DC-in (wejście zasilania) - 1 szt.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3500 mAh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Zainstalowany Microsoft Windows 10 Pro PL (wersja 64-bitowa) wraz z kluczem licencyjnym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24 miesiące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 podpis)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f0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cs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c24f04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lang w:eastAsia="zh-CN" w:bidi="hi-IN"/>
    </w:rPr>
  </w:style>
  <w:style w:type="paragraph" w:styleId="Tekstwstpniesformatowany" w:customStyle="1">
    <w:name w:val="Tekst wstępnie sformatowany"/>
    <w:basedOn w:val="Normal"/>
    <w:qFormat/>
    <w:rsid w:val="00c24f04"/>
    <w:pPr>
      <w:spacing w:lineRule="auto" w:line="240" w:before="0" w:after="0"/>
    </w:pPr>
    <w:rPr>
      <w:rFonts w:ascii="Liberation Mono" w:hAnsi="Liberation Mono" w:eastAsia="NSimSun" w:cs="Liberation Mono"/>
      <w:color w:val="00000A"/>
      <w:sz w:val="20"/>
      <w:szCs w:val="20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35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LibreOffice/5.2.1.2$Windows_x86 LibreOffice_project/31dd62db80d4e60af04904455ec9c9219178d620</Application>
  <Pages>2</Pages>
  <Words>457</Words>
  <Characters>2534</Characters>
  <CharactersWithSpaces>3074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2019-11-15T10:07:00Z</dcterms:created>
  <dc:creator>SPZOZ Proszowice</dc:creator>
  <dc:description/>
  <dc:language>pl-PL</dc:language>
  <cp:lastModifiedBy/>
  <cp:lastPrinted>2020-04-22T09:45:55Z</cp:lastPrinted>
  <dcterms:modified xsi:type="dcterms:W3CDTF">2020-04-22T09:45:58Z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