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1D5" w:rsidRDefault="005C2298">
      <w:r>
        <w:rPr>
          <w:rFonts w:ascii="Times New Roman" w:hAnsi="Times New Roman" w:cs="Times New Roman"/>
          <w:sz w:val="22"/>
          <w:szCs w:val="22"/>
        </w:rPr>
        <w:t>Oznaczenie sprawy: 06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/2020                                                                   Załącznik Nr 3 do Zaproszenia</w:t>
      </w:r>
    </w:p>
    <w:p w:rsidR="000C51D5" w:rsidRDefault="000C51D5">
      <w:pPr>
        <w:rPr>
          <w:rFonts w:ascii="Times New Roman" w:hAnsi="Times New Roman" w:cs="Times New Roman"/>
          <w:sz w:val="22"/>
          <w:szCs w:val="22"/>
        </w:rPr>
      </w:pPr>
    </w:p>
    <w:p w:rsidR="000C51D5" w:rsidRDefault="000C51D5">
      <w:pPr>
        <w:rPr>
          <w:rFonts w:ascii="Times New Roman" w:hAnsi="Times New Roman" w:cs="Times New Roman"/>
          <w:sz w:val="22"/>
          <w:szCs w:val="22"/>
        </w:rPr>
      </w:pPr>
    </w:p>
    <w:p w:rsidR="000C51D5" w:rsidRDefault="005C229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Wymagane minimalne parametry techniczne dla stacjonarnego stanowiska roboczego</w:t>
      </w:r>
    </w:p>
    <w:tbl>
      <w:tblPr>
        <w:tblW w:w="9645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2038"/>
        <w:gridCol w:w="4943"/>
        <w:gridCol w:w="2094"/>
      </w:tblGrid>
      <w:tr w:rsidR="000C51D5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0C51D5" w:rsidRDefault="000C51D5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0C51D5" w:rsidRDefault="005C2298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Opis przedmiotu zamówienia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0C51D5" w:rsidRDefault="005C22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(Wypełnia Wykonawca) </w:t>
            </w:r>
          </w:p>
          <w:p w:rsidR="000C51D5" w:rsidRDefault="005C22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Spełnianie warunku</w:t>
            </w:r>
          </w:p>
          <w:p w:rsidR="000C51D5" w:rsidRDefault="005C22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TAK / NIE /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lub opisać</w:t>
            </w:r>
          </w:p>
        </w:tc>
      </w:tr>
      <w:tr w:rsidR="000C51D5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0C51D5" w:rsidRDefault="005C2298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L. p.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Opis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Parametry wymagane</w:t>
            </w:r>
          </w:p>
        </w:tc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0C51D5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1D5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0C51D5" w:rsidRDefault="005C2298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Procesor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Intel Core I5-2400 lub inny równoważny procesor co  najmniej dwurdzeniowy o taktowaniu min. 3100GHz, chłodzenie radiator + wentylator.</w:t>
            </w:r>
          </w:p>
        </w:tc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0C51D5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1D5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0C51D5" w:rsidRDefault="005C2298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Pamięć operacyjna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Pamięć RAM min. 8GB DDR3 </w:t>
            </w:r>
          </w:p>
        </w:tc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0C51D5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1D5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0C51D5" w:rsidRDefault="005C2298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Wewnętrzna pamięć masowa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Dysk twardy min. 128 GB SSD</w:t>
            </w:r>
          </w:p>
        </w:tc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0C51D5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1D5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0C51D5" w:rsidRDefault="005C2298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Karta muzyczna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Zintegrowana karta dźwiękowa HD Audio </w:t>
            </w:r>
          </w:p>
        </w:tc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0C51D5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1D5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0C51D5" w:rsidRDefault="005C2298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Karta graficzna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Karta graficzna zintegrowana, zgodna DirectX 10 </w:t>
            </w:r>
          </w:p>
        </w:tc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0C51D5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1D5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0C51D5" w:rsidRDefault="005C2298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Karta sieciowa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Karta sieciowa o szybkości 100/1000 Mbit/s </w:t>
            </w:r>
          </w:p>
        </w:tc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0C51D5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1D5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0C51D5" w:rsidRDefault="005C2298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Napęd optyczny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Napęd wbudowany Nagrywarka DVD </w:t>
            </w:r>
          </w:p>
        </w:tc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0C51D5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1D5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0C51D5" w:rsidRDefault="005C2298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Obudowa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SFF </w:t>
            </w:r>
          </w:p>
        </w:tc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0C51D5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1D5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0C51D5" w:rsidRDefault="005C2298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Złącza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Złącza zewnętrzne (co najmniej): D-SUB lub DVI, Display Port, Nie mniej niż 8 złącz USB z czego co najmniej dwa dostępne na przednim panelu, RJ-45, wejście na mikrofon, wyjście słuchawkowe </w:t>
            </w:r>
          </w:p>
        </w:tc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0C51D5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1D5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0C51D5" w:rsidRDefault="005C2298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Zainstalowany system operacyjny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Windows 10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Professional PL 64 bit</w:t>
            </w:r>
          </w:p>
        </w:tc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0C51D5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1D5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0C51D5" w:rsidRDefault="005C2298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Mysz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Mysz optyczna przewodowa USB (nowa)</w:t>
            </w:r>
          </w:p>
        </w:tc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0C51D5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1D5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0C51D5" w:rsidRDefault="005C2298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Klawiatura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Klawiatura przewodowa USB (nowa)</w:t>
            </w:r>
          </w:p>
        </w:tc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0C51D5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1D5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0C51D5" w:rsidRDefault="005C2298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Okablowanie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Kabel zasilający</w:t>
            </w:r>
          </w:p>
        </w:tc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0C51D5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1D5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0C51D5" w:rsidRDefault="005C2298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Gwarancja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 miesiące (min.)</w:t>
            </w:r>
          </w:p>
        </w:tc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0C51D5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C51D5" w:rsidRDefault="000C51D5">
      <w:pPr>
        <w:rPr>
          <w:rFonts w:ascii="Times New Roman" w:hAnsi="Times New Roman" w:cs="Times New Roman"/>
          <w:sz w:val="22"/>
          <w:szCs w:val="22"/>
        </w:rPr>
      </w:pPr>
    </w:p>
    <w:p w:rsidR="000C51D5" w:rsidRDefault="000C51D5">
      <w:pPr>
        <w:rPr>
          <w:rFonts w:ascii="Times New Roman" w:hAnsi="Times New Roman" w:cs="Times New Roman"/>
          <w:sz w:val="22"/>
          <w:szCs w:val="22"/>
        </w:rPr>
      </w:pPr>
    </w:p>
    <w:p w:rsidR="000C51D5" w:rsidRDefault="000C51D5">
      <w:pPr>
        <w:rPr>
          <w:rFonts w:ascii="Times New Roman" w:hAnsi="Times New Roman" w:cs="Times New Roman"/>
          <w:sz w:val="22"/>
          <w:szCs w:val="22"/>
        </w:rPr>
      </w:pPr>
    </w:p>
    <w:p w:rsidR="000C51D5" w:rsidRDefault="000C51D5">
      <w:pPr>
        <w:rPr>
          <w:rFonts w:ascii="Times New Roman" w:hAnsi="Times New Roman" w:cs="Times New Roman"/>
          <w:sz w:val="22"/>
          <w:szCs w:val="22"/>
        </w:rPr>
      </w:pPr>
    </w:p>
    <w:p w:rsidR="000C51D5" w:rsidRDefault="000C51D5">
      <w:pPr>
        <w:rPr>
          <w:rFonts w:ascii="Times New Roman" w:hAnsi="Times New Roman" w:cs="Times New Roman"/>
          <w:sz w:val="22"/>
          <w:szCs w:val="22"/>
        </w:rPr>
      </w:pPr>
    </w:p>
    <w:p w:rsidR="000C51D5" w:rsidRDefault="000C51D5">
      <w:pPr>
        <w:rPr>
          <w:rFonts w:ascii="Times New Roman" w:hAnsi="Times New Roman" w:cs="Times New Roman"/>
          <w:sz w:val="22"/>
          <w:szCs w:val="22"/>
        </w:rPr>
      </w:pPr>
    </w:p>
    <w:p w:rsidR="000C51D5" w:rsidRDefault="000C51D5">
      <w:pPr>
        <w:rPr>
          <w:rFonts w:ascii="Times New Roman" w:hAnsi="Times New Roman" w:cs="Times New Roman"/>
          <w:sz w:val="22"/>
          <w:szCs w:val="22"/>
        </w:rPr>
      </w:pPr>
    </w:p>
    <w:p w:rsidR="000C51D5" w:rsidRDefault="005C229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Wymagane minimalne parametry techniczne dla </w:t>
      </w:r>
      <w:r>
        <w:rPr>
          <w:rFonts w:ascii="Times New Roman" w:hAnsi="Times New Roman" w:cs="Times New Roman"/>
          <w:sz w:val="22"/>
          <w:szCs w:val="22"/>
        </w:rPr>
        <w:t>monitorów</w:t>
      </w:r>
    </w:p>
    <w:tbl>
      <w:tblPr>
        <w:tblW w:w="9645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1"/>
        <w:gridCol w:w="3059"/>
        <w:gridCol w:w="3923"/>
        <w:gridCol w:w="2092"/>
      </w:tblGrid>
      <w:tr w:rsidR="000C51D5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0C51D5" w:rsidRDefault="000C51D5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0C51D5" w:rsidRDefault="005C2298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Opis przedmiotu zamówienia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0C51D5" w:rsidRDefault="005C22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(Wypełnia Wykonawca) </w:t>
            </w:r>
          </w:p>
          <w:p w:rsidR="000C51D5" w:rsidRDefault="005C22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Spełnianie warunku</w:t>
            </w:r>
          </w:p>
          <w:p w:rsidR="000C51D5" w:rsidRDefault="005C22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TAK / NIE /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lub opisać</w:t>
            </w:r>
          </w:p>
        </w:tc>
      </w:tr>
      <w:tr w:rsidR="000C51D5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0C51D5" w:rsidRDefault="005C2298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L. p.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Opis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Parametry wymagane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0C51D5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1D5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0C51D5" w:rsidRDefault="005C2298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Monitor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Fabrycznie nowy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0C51D5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1D5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0C51D5" w:rsidRDefault="005C2298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Podświetlenie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LCD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0C51D5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1D5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0C51D5" w:rsidRDefault="005C2298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Przekątna ekranu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24”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0C51D5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1D5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0C51D5" w:rsidRDefault="005C2298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Rozdzielczość natywna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1920 x 1080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0C51D5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1D5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0C51D5" w:rsidRDefault="005C2298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Proporcja matrycy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Panoramiczna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0C51D5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1D5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0C51D5" w:rsidRDefault="005C2298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Złącza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DVI, D-SUB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0C51D5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1D5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0C51D5" w:rsidRDefault="005C2298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Regulacja kąta nachylenia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0C51D5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1D5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0C51D5" w:rsidRDefault="005C2298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Jasność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 cd/qm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0C51D5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1D5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0C51D5" w:rsidRDefault="005C2298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Kontrast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1000:1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0C51D5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1D5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0C51D5" w:rsidRDefault="005C2298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Okablowanie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Kabel D-SUB lub DVI (w zależności od zaoferowanego rodzaju gniazda w komputerze)</w:t>
            </w:r>
          </w:p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Kabel zasilający.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0C51D5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1D5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0C51D5" w:rsidRDefault="005C2298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Gwarancja 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5C2298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 miesiące (min.)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0C51D5" w:rsidRDefault="000C51D5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C51D5" w:rsidRDefault="000C51D5">
      <w:pPr>
        <w:rPr>
          <w:rFonts w:ascii="Times New Roman" w:hAnsi="Times New Roman" w:cs="Times New Roman"/>
          <w:sz w:val="22"/>
          <w:szCs w:val="22"/>
        </w:rPr>
      </w:pPr>
    </w:p>
    <w:p w:rsidR="000C51D5" w:rsidRDefault="000C51D5">
      <w:pPr>
        <w:rPr>
          <w:rFonts w:ascii="Times New Roman" w:hAnsi="Times New Roman" w:cs="Times New Roman"/>
          <w:sz w:val="22"/>
          <w:szCs w:val="22"/>
        </w:rPr>
      </w:pPr>
    </w:p>
    <w:p w:rsidR="000C51D5" w:rsidRDefault="000C51D5">
      <w:pPr>
        <w:rPr>
          <w:rFonts w:ascii="Times New Roman" w:hAnsi="Times New Roman" w:cs="Times New Roman"/>
          <w:sz w:val="22"/>
          <w:szCs w:val="22"/>
        </w:rPr>
      </w:pPr>
    </w:p>
    <w:p w:rsidR="000C51D5" w:rsidRDefault="000C51D5">
      <w:pPr>
        <w:rPr>
          <w:rFonts w:ascii="Times New Roman" w:hAnsi="Times New Roman" w:cs="Times New Roman"/>
          <w:sz w:val="22"/>
          <w:szCs w:val="22"/>
        </w:rPr>
      </w:pPr>
    </w:p>
    <w:p w:rsidR="000C51D5" w:rsidRDefault="000C51D5">
      <w:pPr>
        <w:rPr>
          <w:rFonts w:ascii="Times New Roman" w:hAnsi="Times New Roman" w:cs="Times New Roman"/>
          <w:sz w:val="22"/>
          <w:szCs w:val="22"/>
        </w:rPr>
      </w:pPr>
    </w:p>
    <w:p w:rsidR="000C51D5" w:rsidRDefault="000C51D5">
      <w:pPr>
        <w:rPr>
          <w:rFonts w:ascii="Times New Roman" w:hAnsi="Times New Roman" w:cs="Times New Roman"/>
          <w:sz w:val="22"/>
          <w:szCs w:val="22"/>
        </w:rPr>
      </w:pPr>
    </w:p>
    <w:p w:rsidR="000C51D5" w:rsidRDefault="000C51D5">
      <w:pPr>
        <w:rPr>
          <w:rFonts w:ascii="Times New Roman" w:hAnsi="Times New Roman" w:cs="Times New Roman"/>
          <w:sz w:val="22"/>
          <w:szCs w:val="22"/>
        </w:rPr>
      </w:pPr>
    </w:p>
    <w:p w:rsidR="000C51D5" w:rsidRDefault="000C51D5">
      <w:pPr>
        <w:rPr>
          <w:rFonts w:ascii="Times New Roman" w:hAnsi="Times New Roman" w:cs="Times New Roman"/>
          <w:sz w:val="22"/>
          <w:szCs w:val="22"/>
        </w:rPr>
      </w:pPr>
    </w:p>
    <w:p w:rsidR="000C51D5" w:rsidRDefault="000C51D5">
      <w:pPr>
        <w:rPr>
          <w:rFonts w:ascii="Times New Roman" w:hAnsi="Times New Roman" w:cs="Times New Roman"/>
          <w:sz w:val="22"/>
          <w:szCs w:val="22"/>
        </w:rPr>
      </w:pPr>
    </w:p>
    <w:p w:rsidR="000C51D5" w:rsidRDefault="000C51D5">
      <w:pPr>
        <w:rPr>
          <w:rFonts w:ascii="Times New Roman" w:hAnsi="Times New Roman" w:cs="Times New Roman"/>
          <w:sz w:val="22"/>
          <w:szCs w:val="22"/>
        </w:rPr>
      </w:pPr>
    </w:p>
    <w:p w:rsidR="000C51D5" w:rsidRDefault="000C51D5">
      <w:pPr>
        <w:rPr>
          <w:rFonts w:ascii="Times New Roman" w:hAnsi="Times New Roman" w:cs="Times New Roman"/>
          <w:sz w:val="22"/>
          <w:szCs w:val="22"/>
        </w:rPr>
      </w:pPr>
    </w:p>
    <w:p w:rsidR="000C51D5" w:rsidRDefault="000C51D5">
      <w:pPr>
        <w:rPr>
          <w:rFonts w:ascii="Times New Roman" w:hAnsi="Times New Roman" w:cs="Times New Roman"/>
          <w:sz w:val="22"/>
          <w:szCs w:val="22"/>
        </w:rPr>
      </w:pPr>
    </w:p>
    <w:p w:rsidR="000C51D5" w:rsidRDefault="000C51D5">
      <w:pPr>
        <w:rPr>
          <w:rFonts w:ascii="Times New Roman" w:hAnsi="Times New Roman" w:cs="Times New Roman"/>
          <w:sz w:val="22"/>
          <w:szCs w:val="22"/>
        </w:rPr>
      </w:pPr>
    </w:p>
    <w:p w:rsidR="000C51D5" w:rsidRDefault="000C51D5">
      <w:pPr>
        <w:rPr>
          <w:rFonts w:ascii="Times New Roman" w:hAnsi="Times New Roman" w:cs="Times New Roman"/>
          <w:sz w:val="22"/>
          <w:szCs w:val="22"/>
        </w:rPr>
      </w:pPr>
    </w:p>
    <w:p w:rsidR="000C51D5" w:rsidRDefault="000C51D5">
      <w:pPr>
        <w:rPr>
          <w:rFonts w:ascii="Times New Roman" w:hAnsi="Times New Roman" w:cs="Times New Roman"/>
          <w:sz w:val="22"/>
          <w:szCs w:val="22"/>
        </w:rPr>
      </w:pPr>
    </w:p>
    <w:p w:rsidR="000C51D5" w:rsidRDefault="000C51D5">
      <w:pPr>
        <w:rPr>
          <w:rFonts w:ascii="Times New Roman" w:hAnsi="Times New Roman" w:cs="Times New Roman"/>
          <w:sz w:val="22"/>
          <w:szCs w:val="22"/>
        </w:rPr>
      </w:pPr>
    </w:p>
    <w:p w:rsidR="000C51D5" w:rsidRDefault="005C2298">
      <w:r>
        <w:rPr>
          <w:rFonts w:ascii="Times New Roman" w:hAnsi="Times New Roman" w:cs="Times New Roman"/>
          <w:sz w:val="22"/>
          <w:szCs w:val="22"/>
        </w:rPr>
        <w:t>Wymagania minimalne drukarki.</w:t>
      </w:r>
    </w:p>
    <w:tbl>
      <w:tblPr>
        <w:tblStyle w:val="Tabela-Siatka"/>
        <w:tblW w:w="9634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76"/>
        <w:gridCol w:w="2503"/>
        <w:gridCol w:w="4330"/>
        <w:gridCol w:w="2125"/>
      </w:tblGrid>
      <w:tr w:rsidR="000C51D5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0C51D5" w:rsidRDefault="000C51D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3" w:type="dxa"/>
            <w:gridSpan w:val="2"/>
            <w:shd w:val="clear" w:color="auto" w:fill="auto"/>
            <w:tcMar>
              <w:left w:w="93" w:type="dxa"/>
            </w:tcMar>
          </w:tcPr>
          <w:p w:rsidR="000C51D5" w:rsidRDefault="005C2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Opis Przedmiotu zamówienia</w:t>
            </w:r>
          </w:p>
        </w:tc>
        <w:tc>
          <w:tcPr>
            <w:tcW w:w="2125" w:type="dxa"/>
            <w:shd w:val="clear" w:color="auto" w:fill="auto"/>
            <w:tcMar>
              <w:left w:w="93" w:type="dxa"/>
            </w:tcMar>
          </w:tcPr>
          <w:p w:rsidR="000C51D5" w:rsidRDefault="005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(Wypełnia Wykonawca) </w:t>
            </w:r>
          </w:p>
          <w:p w:rsidR="000C51D5" w:rsidRDefault="005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Spełnianie warunku</w:t>
            </w:r>
          </w:p>
          <w:p w:rsidR="000C51D5" w:rsidRDefault="005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 / NIE / lub opisać</w:t>
            </w:r>
          </w:p>
        </w:tc>
      </w:tr>
      <w:tr w:rsidR="000C51D5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0C51D5" w:rsidRDefault="005C229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2503" w:type="dxa"/>
            <w:shd w:val="clear" w:color="auto" w:fill="auto"/>
            <w:tcMar>
              <w:left w:w="93" w:type="dxa"/>
            </w:tcMar>
          </w:tcPr>
          <w:p w:rsidR="000C51D5" w:rsidRDefault="005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Opis</w:t>
            </w:r>
          </w:p>
        </w:tc>
        <w:tc>
          <w:tcPr>
            <w:tcW w:w="4330" w:type="dxa"/>
            <w:shd w:val="clear" w:color="auto" w:fill="auto"/>
            <w:tcMar>
              <w:left w:w="93" w:type="dxa"/>
            </w:tcMar>
          </w:tcPr>
          <w:p w:rsidR="000C51D5" w:rsidRDefault="005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Parametry wymagane</w:t>
            </w:r>
          </w:p>
        </w:tc>
        <w:tc>
          <w:tcPr>
            <w:tcW w:w="2125" w:type="dxa"/>
            <w:shd w:val="clear" w:color="auto" w:fill="auto"/>
            <w:tcMar>
              <w:left w:w="93" w:type="dxa"/>
            </w:tcMar>
          </w:tcPr>
          <w:p w:rsidR="000C51D5" w:rsidRDefault="000C51D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1D5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0C51D5" w:rsidRDefault="005C2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03" w:type="dxa"/>
            <w:shd w:val="clear" w:color="auto" w:fill="auto"/>
            <w:tcMar>
              <w:left w:w="93" w:type="dxa"/>
            </w:tcMar>
          </w:tcPr>
          <w:p w:rsidR="000C51D5" w:rsidRDefault="005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Obsługiwane formaty</w:t>
            </w:r>
          </w:p>
        </w:tc>
        <w:tc>
          <w:tcPr>
            <w:tcW w:w="4330" w:type="dxa"/>
            <w:shd w:val="clear" w:color="auto" w:fill="auto"/>
            <w:tcMar>
              <w:left w:w="93" w:type="dxa"/>
            </w:tcMar>
          </w:tcPr>
          <w:p w:rsidR="000C51D5" w:rsidRDefault="005C22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A4 </w:t>
            </w:r>
          </w:p>
          <w:p w:rsidR="000C51D5" w:rsidRDefault="005C22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A5 </w:t>
            </w:r>
          </w:p>
          <w:p w:rsidR="000C51D5" w:rsidRDefault="005C22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A6 </w:t>
            </w:r>
          </w:p>
          <w:p w:rsidR="000C51D5" w:rsidRDefault="005C22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B5 </w:t>
            </w:r>
          </w:p>
          <w:p w:rsidR="000C51D5" w:rsidRDefault="005C22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B6 </w:t>
            </w:r>
          </w:p>
          <w:p w:rsidR="000C51D5" w:rsidRDefault="005C22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Letter </w:t>
            </w:r>
          </w:p>
          <w:p w:rsidR="000C51D5" w:rsidRDefault="005C22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Legal </w:t>
            </w:r>
          </w:p>
          <w:p w:rsidR="000C51D5" w:rsidRDefault="005C22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90 x 130 mm </w:t>
            </w:r>
          </w:p>
          <w:p w:rsidR="000C51D5" w:rsidRDefault="005C22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100 x 150 mm </w:t>
            </w:r>
          </w:p>
          <w:p w:rsidR="000C51D5" w:rsidRDefault="005C22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130 x 180 mm </w:t>
            </w:r>
          </w:p>
        </w:tc>
        <w:tc>
          <w:tcPr>
            <w:tcW w:w="2125" w:type="dxa"/>
            <w:shd w:val="clear" w:color="auto" w:fill="auto"/>
            <w:tcMar>
              <w:left w:w="93" w:type="dxa"/>
            </w:tcMar>
          </w:tcPr>
          <w:p w:rsidR="000C51D5" w:rsidRDefault="000C51D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1D5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0C51D5" w:rsidRDefault="005C2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03" w:type="dxa"/>
            <w:shd w:val="clear" w:color="auto" w:fill="auto"/>
            <w:tcMar>
              <w:left w:w="93" w:type="dxa"/>
            </w:tcMar>
          </w:tcPr>
          <w:p w:rsidR="000C51D5" w:rsidRDefault="005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Przewodowa sieć LAN</w:t>
            </w:r>
          </w:p>
        </w:tc>
        <w:tc>
          <w:tcPr>
            <w:tcW w:w="4330" w:type="dxa"/>
            <w:shd w:val="clear" w:color="auto" w:fill="auto"/>
            <w:tcMar>
              <w:left w:w="93" w:type="dxa"/>
            </w:tcMar>
          </w:tcPr>
          <w:p w:rsidR="000C51D5" w:rsidRDefault="005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125" w:type="dxa"/>
            <w:shd w:val="clear" w:color="auto" w:fill="auto"/>
            <w:tcMar>
              <w:left w:w="93" w:type="dxa"/>
            </w:tcMar>
          </w:tcPr>
          <w:p w:rsidR="000C51D5" w:rsidRDefault="000C51D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1D5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0C51D5" w:rsidRDefault="005C2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03" w:type="dxa"/>
            <w:shd w:val="clear" w:color="auto" w:fill="auto"/>
            <w:tcMar>
              <w:left w:w="93" w:type="dxa"/>
            </w:tcMar>
          </w:tcPr>
          <w:p w:rsidR="000C51D5" w:rsidRDefault="005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Prędkość transferu danych przez Ethernet LAN</w:t>
            </w:r>
          </w:p>
        </w:tc>
        <w:tc>
          <w:tcPr>
            <w:tcW w:w="4330" w:type="dxa"/>
            <w:shd w:val="clear" w:color="auto" w:fill="auto"/>
            <w:tcMar>
              <w:left w:w="93" w:type="dxa"/>
            </w:tcMar>
          </w:tcPr>
          <w:p w:rsidR="000C51D5" w:rsidRDefault="005C229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10,100,1000  Mbit/s</w:t>
            </w:r>
          </w:p>
        </w:tc>
        <w:tc>
          <w:tcPr>
            <w:tcW w:w="2125" w:type="dxa"/>
            <w:shd w:val="clear" w:color="auto" w:fill="auto"/>
            <w:tcMar>
              <w:left w:w="93" w:type="dxa"/>
            </w:tcMar>
          </w:tcPr>
          <w:p w:rsidR="000C51D5" w:rsidRDefault="000C51D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1D5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0C51D5" w:rsidRDefault="005C2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03" w:type="dxa"/>
            <w:shd w:val="clear" w:color="auto" w:fill="auto"/>
            <w:tcMar>
              <w:left w:w="93" w:type="dxa"/>
            </w:tcMar>
          </w:tcPr>
          <w:p w:rsidR="000C51D5" w:rsidRDefault="005C2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Wymagania systemowe </w:t>
            </w:r>
          </w:p>
        </w:tc>
        <w:tc>
          <w:tcPr>
            <w:tcW w:w="4330" w:type="dxa"/>
            <w:shd w:val="clear" w:color="auto" w:fill="auto"/>
            <w:tcMar>
              <w:left w:w="93" w:type="dxa"/>
            </w:tcMar>
          </w:tcPr>
          <w:p w:rsidR="000C51D5" w:rsidRDefault="005C22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Sterowniki dl systemów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Windows 10, Windows 7, Windows 7 x64, Windows 8, Windows 8 (32/64 bit), Windows 8.1, Windows Server 2003 R2 x64, </w:t>
            </w:r>
          </w:p>
          <w:p w:rsidR="000C51D5" w:rsidRDefault="005C22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Windows Server 2008 (32/64-bitowy), Windows Server 2008 R2, Windows Server 2012 (64bit), Windows Server 2012 R2, Windows Server 2016,</w:t>
            </w:r>
          </w:p>
          <w:p w:rsidR="000C51D5" w:rsidRDefault="000C51D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  <w:tcMar>
              <w:left w:w="93" w:type="dxa"/>
            </w:tcMar>
          </w:tcPr>
          <w:p w:rsidR="000C51D5" w:rsidRDefault="000C51D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1D5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0C51D5" w:rsidRDefault="005C229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0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0C51D5" w:rsidRDefault="005C229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Rodzaj wkładu wymiennego</w:t>
            </w:r>
          </w:p>
        </w:tc>
        <w:tc>
          <w:tcPr>
            <w:tcW w:w="433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0C51D5" w:rsidRDefault="005C229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Wkład atramentowy (pigmentowy)</w:t>
            </w:r>
          </w:p>
        </w:tc>
        <w:tc>
          <w:tcPr>
            <w:tcW w:w="212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0C51D5" w:rsidRDefault="000C51D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1D5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0C51D5" w:rsidRDefault="005C229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0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0C51D5" w:rsidRDefault="005C229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Wydajność druku z 1 pojemnika</w:t>
            </w:r>
          </w:p>
        </w:tc>
        <w:tc>
          <w:tcPr>
            <w:tcW w:w="433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0C51D5" w:rsidRDefault="005C229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Min. 3000 stron</w:t>
            </w:r>
          </w:p>
        </w:tc>
        <w:tc>
          <w:tcPr>
            <w:tcW w:w="212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0C51D5" w:rsidRDefault="000C51D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1D5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0C51D5" w:rsidRDefault="005C229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50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0C51D5" w:rsidRDefault="005C2298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Gwarancja </w:t>
            </w:r>
          </w:p>
        </w:tc>
        <w:tc>
          <w:tcPr>
            <w:tcW w:w="433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0C51D5" w:rsidRDefault="005C2298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 miesiące (min.)</w:t>
            </w:r>
          </w:p>
        </w:tc>
        <w:tc>
          <w:tcPr>
            <w:tcW w:w="212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0C51D5" w:rsidRDefault="000C51D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C51D5" w:rsidRDefault="000C51D5"/>
    <w:sectPr w:rsidR="000C51D5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D5"/>
    <w:rsid w:val="000C51D5"/>
    <w:rsid w:val="005C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C01E"/>
  <w15:docId w15:val="{0EDBA5D5-9B79-4B93-BA72-6313C571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F04"/>
    <w:pPr>
      <w:spacing w:after="160" w:line="259" w:lineRule="auto"/>
    </w:pPr>
    <w:rPr>
      <w:rFonts w:ascii="Calibri" w:eastAsia="Calibri" w:hAnsi="Calibri" w:cstheme="minorHAnsi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C24F04"/>
    <w:pPr>
      <w:suppressLineNumbers/>
      <w:spacing w:after="0" w:line="240" w:lineRule="auto"/>
    </w:pPr>
    <w:rPr>
      <w:rFonts w:ascii="Liberation Serif" w:eastAsia="SimSun" w:hAnsi="Liberation Serif" w:cs="Mangal"/>
      <w:lang w:eastAsia="zh-CN" w:bidi="hi-IN"/>
    </w:rPr>
  </w:style>
  <w:style w:type="paragraph" w:customStyle="1" w:styleId="Tekstwstpniesformatowany">
    <w:name w:val="Tekst wstępnie sformatowany"/>
    <w:basedOn w:val="Normalny"/>
    <w:qFormat/>
    <w:rsid w:val="00C24F04"/>
    <w:pPr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F13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382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 Proszowice</dc:creator>
  <dc:description/>
  <cp:lastModifiedBy>user</cp:lastModifiedBy>
  <cp:revision>14</cp:revision>
  <dcterms:created xsi:type="dcterms:W3CDTF">2019-11-15T10:07:00Z</dcterms:created>
  <dcterms:modified xsi:type="dcterms:W3CDTF">2020-02-04T11:23:00Z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