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keepLines/>
        <w:tabs>
          <w:tab w:val="left" w:pos="4620" w:leader="none"/>
        </w:tabs>
        <w:spacing w:lineRule="auto" w:line="276" w:before="120" w:after="120"/>
        <w:ind w:firstLine="3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NAJMU</w:t>
      </w:r>
    </w:p>
    <w:p>
      <w:pPr>
        <w:pStyle w:val="Standard"/>
        <w:keepLines/>
        <w:tabs>
          <w:tab w:val="left" w:pos="4620" w:leader="none"/>
        </w:tabs>
        <w:spacing w:lineRule="auto" w:line="276" w:before="120" w:after="120"/>
        <w:ind w:firstLine="3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 elementami użyczenia</w:t>
      </w:r>
    </w:p>
    <w:p>
      <w:pPr>
        <w:pStyle w:val="Standard"/>
        <w:keepLines/>
        <w:tabs>
          <w:tab w:val="left" w:pos="4620" w:leader="none"/>
        </w:tabs>
        <w:spacing w:lineRule="auto" w:line="276" w:before="120" w:after="120"/>
        <w:ind w:firstLine="3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rPr/>
      </w:pPr>
      <w:r>
        <w:rPr>
          <w:rFonts w:cs="Times New Roman" w:ascii="Verdana" w:hAnsi="Verdana"/>
          <w:color w:val="00000A"/>
          <w:sz w:val="20"/>
          <w:szCs w:val="20"/>
        </w:rPr>
        <w:t>zawarta w dniu [ ] 2020 roku w Proszowicach pomiędzy:</w:t>
      </w:r>
    </w:p>
    <w:p>
      <w:pPr>
        <w:pStyle w:val="Postanowienietekst"/>
        <w:spacing w:lineRule="auto" w:line="276" w:before="0" w:after="0"/>
        <w:jc w:val="right"/>
        <w:rPr>
          <w:rFonts w:ascii="Verdana" w:hAnsi="Verdana" w:cs="Times New Roman"/>
          <w:color w:val="00000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</w:r>
    </w:p>
    <w:p>
      <w:pPr>
        <w:pStyle w:val="Tekstpodstawowy31"/>
        <w:spacing w:lineRule="auto" w:line="276"/>
        <w:rPr/>
      </w:pPr>
      <w:r>
        <w:rPr>
          <w:rFonts w:cs="Times New Roman" w:ascii="Verdana" w:hAnsi="Verdana"/>
          <w:b/>
          <w:bCs/>
          <w:color w:val="00000A"/>
          <w:szCs w:val="20"/>
          <w:u w:val="none"/>
        </w:rPr>
        <w:t xml:space="preserve">Samodzielnym Publicznym Zespołem Opieki Zdrowotnej w Proszowicach </w:t>
      </w:r>
      <w:r>
        <w:rPr>
          <w:rFonts w:cs="Times New Roman" w:ascii="Verdana" w:hAnsi="Verdana"/>
          <w:color w:val="00000A"/>
          <w:szCs w:val="20"/>
          <w:u w:val="none"/>
        </w:rPr>
        <w:t>(32-100)</w:t>
        <w:br/>
        <w:t>ul. Kopernika 13, wpisanym do Rejestru Stowarzyszeń, innych organizacji społecznych</w:t>
        <w:br/>
        <w:t xml:space="preserve">i zawodowych, fundacji i publicznych zakładów opieki zdrowotnej, prowadzonego przez Sąd Rejonowy dla Krakowa– Śródmieścia w Krakowie, XI Wydział Gospodarczy Krajowego Rejestru Sądowego pod numerem KRS: 0000003923, NIP: 682-14-36-049, REGON: 000300593,  </w:t>
      </w:r>
    </w:p>
    <w:p>
      <w:pPr>
        <w:pStyle w:val="Tekstpodstawowy31"/>
        <w:spacing w:lineRule="auto" w:line="276"/>
        <w:rPr>
          <w:rFonts w:ascii="Verdana" w:hAnsi="Verdana"/>
          <w:szCs w:val="20"/>
        </w:rPr>
      </w:pPr>
      <w:r>
        <w:rPr>
          <w:rFonts w:cs="Times New Roman" w:ascii="Verdana" w:hAnsi="Verdana"/>
          <w:color w:val="00000A"/>
          <w:szCs w:val="20"/>
          <w:u w:val="none"/>
        </w:rPr>
        <w:t>reprezentowanym przez:</w:t>
      </w:r>
    </w:p>
    <w:p>
      <w:pPr>
        <w:pStyle w:val="Tekstpodstawowy31"/>
        <w:spacing w:lineRule="auto" w:line="276"/>
        <w:rPr>
          <w:rFonts w:ascii="Verdana" w:hAnsi="Verdana"/>
          <w:szCs w:val="20"/>
        </w:rPr>
      </w:pPr>
      <w:r>
        <w:rPr>
          <w:rFonts w:cs="Times New Roman" w:ascii="Verdana" w:hAnsi="Verdana"/>
          <w:color w:val="00000A"/>
          <w:szCs w:val="20"/>
          <w:u w:val="none"/>
        </w:rPr>
        <w:t xml:space="preserve">Dyrektora– </w:t>
      </w:r>
      <w:r>
        <w:rPr>
          <w:rFonts w:cs="Times New Roman" w:ascii="Verdana" w:hAnsi="Verdana"/>
          <w:b/>
          <w:bCs/>
          <w:color w:val="00000A"/>
          <w:szCs w:val="20"/>
          <w:u w:val="none"/>
        </w:rPr>
        <w:t>Łukasza Szafrańskiego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zwanym dalej „</w:t>
      </w:r>
      <w:r>
        <w:rPr>
          <w:rFonts w:ascii="Verdana" w:hAnsi="Verdana"/>
          <w:b/>
          <w:bCs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”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(w przypadku przedsiębiorcy wpisanego do KRS)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 z siedzibą w ......................... przy ulicy ............., wpisaną do rejestru przedsiębiorców prowadzonego przez Sąd Rejonowy w ........... Wydział Gospodarczy Krajowego Rejestru Sądowego pod numerem ......., w przypadku spółki akcyjnej wysokość kapitału zakładowego ....... zł i kapitału wpłaconego ...... zł,  NIP .........., REGON ............... reprezentowaną przez: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……………………………………………………</w:t>
      </w:r>
      <w:r>
        <w:rPr>
          <w:rFonts w:ascii="Verdana" w:hAnsi="Verdana"/>
          <w:sz w:val="20"/>
          <w:szCs w:val="20"/>
          <w:u w:val="single"/>
        </w:rPr>
        <w:t>. zam…. PESEL….- …………….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(w przypadku przedsiębiorcy wpisanego do CEIDG</w:t>
      </w:r>
      <w:r>
        <w:rPr>
          <w:rFonts w:ascii="Verdana" w:hAnsi="Verdana"/>
          <w:sz w:val="20"/>
          <w:szCs w:val="20"/>
        </w:rPr>
        <w:t>)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(imię i nazwisko)..............., zamieszkały…. PESEL….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działającym działalność gospodarczą pod firmą ............. z siedzibą w ............ przy ulicy ..................., wpisanym do Centralnej Ewidencji i Informacji o Działalności Gospodarczej pod numerem NIP .........., REGON ........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zwanym w dalszej części umowy „</w:t>
      </w:r>
      <w:r>
        <w:rPr>
          <w:rFonts w:cs="Times New Roman" w:ascii="Verdana" w:hAnsi="Verdana"/>
          <w:b/>
          <w:color w:val="00000A"/>
          <w:sz w:val="20"/>
          <w:szCs w:val="20"/>
        </w:rPr>
        <w:t>Wykonawcą</w:t>
      </w:r>
      <w:r>
        <w:rPr>
          <w:rFonts w:cs="Times New Roman" w:ascii="Verdana" w:hAnsi="Verdana"/>
          <w:color w:val="00000A"/>
          <w:sz w:val="20"/>
          <w:szCs w:val="20"/>
        </w:rPr>
        <w:t>”.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zwani dalej łącznie </w:t>
      </w:r>
      <w:r>
        <w:rPr>
          <w:rFonts w:cs="Times New Roman" w:ascii="Verdana" w:hAnsi="Verdana"/>
          <w:b/>
          <w:color w:val="00000A"/>
          <w:sz w:val="20"/>
          <w:szCs w:val="20"/>
        </w:rPr>
        <w:t>Stronami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o następującej treści:</w:t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1</w:t>
        <w:br/>
        <w:t>Przedmiot najmu</w:t>
      </w:r>
    </w:p>
    <w:p>
      <w:pPr>
        <w:pStyle w:val="ListParagraph"/>
        <w:keepLines/>
        <w:numPr>
          <w:ilvl w:val="0"/>
          <w:numId w:val="1"/>
        </w:numPr>
        <w:spacing w:lineRule="auto" w:line="276" w:before="120" w:after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zobowiązuje się oddać Wykonawcy:</w:t>
      </w:r>
    </w:p>
    <w:p>
      <w:pPr>
        <w:pStyle w:val="ListParagraph"/>
        <w:keepLines/>
        <w:numPr>
          <w:ilvl w:val="0"/>
          <w:numId w:val="2"/>
        </w:numPr>
        <w:spacing w:lineRule="auto" w:line="276" w:before="120" w:after="120"/>
        <w:ind w:left="567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część przestrzeni o powierzchni do 100 m2 na parterze budynku głównego w części wschodniej (skrzydło A) składającej się ze sterowni, pokoju badań i obszaru przygotowania pacjenta łącznie z zasilaniem aparatu z rozdzielni z piwnicy wraz z łącznością (dalej jako Parter) Samodzielnego Publicznego Zespołu Opieki Zdrowotnej w Proszowicach (32-100) ul. Kopernika 13 (dalej jako Szpital) w celu uruchomienia i prowadzenia przez Wykonawcę pracowni tomografii komputerowej (TK), a także</w:t>
      </w:r>
    </w:p>
    <w:p>
      <w:pPr>
        <w:pStyle w:val="ListParagraph"/>
        <w:keepLines/>
        <w:numPr>
          <w:ilvl w:val="0"/>
          <w:numId w:val="2"/>
        </w:numPr>
        <w:spacing w:lineRule="auto" w:line="276" w:before="120" w:after="120"/>
        <w:ind w:left="567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pozostałą część Parteru o powierzchni do 60 m2 w użyczenie w celu uruchomienia przez Wykonawcę w terminie do dwóch lat liczonych od dnia zawarcia umowy pracowni rezonansu magnetycznego (MRI),</w:t>
      </w:r>
    </w:p>
    <w:p>
      <w:pPr>
        <w:pStyle w:val="Standard"/>
        <w:keepLines/>
        <w:spacing w:lineRule="auto" w:line="276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(dalej jako Przedmiot Najmu), a Wykonawca zobowiązuje się płacić Zamawiającemu umówiony czynsz.</w:t>
      </w:r>
    </w:p>
    <w:p>
      <w:pPr>
        <w:pStyle w:val="Postanowienietekst"/>
        <w:numPr>
          <w:ilvl w:val="0"/>
          <w:numId w:val="1"/>
        </w:numPr>
        <w:spacing w:lineRule="auto" w:line="276" w:before="0" w:after="0"/>
        <w:ind w:left="284" w:hanging="284"/>
        <w:rPr/>
      </w:pPr>
      <w:r>
        <w:rPr>
          <w:rFonts w:cs="Times New Roman" w:ascii="Verdana" w:hAnsi="Verdana"/>
          <w:color w:val="00000A"/>
          <w:sz w:val="20"/>
          <w:szCs w:val="20"/>
          <w:highlight w:val="white"/>
        </w:rPr>
        <w:t>Opis P</w:t>
      </w:r>
      <w:r>
        <w:rPr>
          <w:rFonts w:cs="Times New Roman" w:ascii="Verdana" w:hAnsi="Verdana"/>
          <w:color w:val="00000A"/>
          <w:sz w:val="20"/>
          <w:szCs w:val="20"/>
        </w:rPr>
        <w:t xml:space="preserve">rzedmiotu Najmu stanowi </w:t>
      </w:r>
      <w:r>
        <w:rPr>
          <w:rStyle w:val="Bold"/>
          <w:rFonts w:cs="Times New Roman" w:ascii="Verdana" w:hAnsi="Verdana"/>
          <w:bCs/>
          <w:color w:val="00000A"/>
          <w:sz w:val="20"/>
          <w:szCs w:val="20"/>
        </w:rPr>
        <w:t>Załącznik Nr 1</w:t>
      </w:r>
      <w:r>
        <w:rPr>
          <w:rFonts w:cs="Times New Roman" w:ascii="Verdana" w:hAnsi="Verdana"/>
          <w:color w:val="00000A"/>
          <w:sz w:val="20"/>
          <w:szCs w:val="20"/>
        </w:rPr>
        <w:t xml:space="preserve"> do niniejszej Umowy.</w:t>
      </w:r>
    </w:p>
    <w:p>
      <w:pPr>
        <w:pStyle w:val="Postanowienietekst"/>
        <w:numPr>
          <w:ilvl w:val="0"/>
          <w:numId w:val="1"/>
        </w:numPr>
        <w:spacing w:lineRule="auto" w:line="276" w:before="0" w:after="0"/>
        <w:ind w:left="284" w:hanging="284"/>
        <w:rPr/>
      </w:pPr>
      <w:r>
        <w:rPr>
          <w:rFonts w:cs="Arial Narrow" w:ascii="Verdana" w:hAnsi="Verdana"/>
          <w:sz w:val="20"/>
          <w:szCs w:val="20"/>
        </w:rPr>
        <w:t>Wykonawca jest odpowiedzialny za wykonanie (zarówno w pomieszczeniu, w którym będzie zlokalizowany TK jak i MRI) robót adaptacyjnych Parteru (w tym robót budowlanych, instalacyjnych, montażowych) zgodnie z wykonaną przez siebie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cs="Arial Narrow" w:ascii="Verdana" w:hAnsi="Verdana"/>
          <w:sz w:val="20"/>
          <w:szCs w:val="20"/>
        </w:rPr>
        <w:t>koncepcją adaptacji pomieszczeń, warunkami określonymi w SWKO, których częścią jest „Program funkcjonalno-użytkowy”, poleceniami nadzoru inwestorskiego i autorskiego, zgodnie z obowiązującymi  przepisami</w:t>
        <w:br/>
        <w:t>w szczególności ustawy z dnia 7 lipca 1994 roku prawo budowlane wraz z pozostałymi obowiązującymi w tym zakresie przepisami, uwzględniając przy tym specyfikę obiektu wraz ze wszystkimi uwarunkowaniami wynikającymi z funkcjonowania czynnie działającego Szpitala.</w:t>
      </w:r>
    </w:p>
    <w:p>
      <w:pPr>
        <w:pStyle w:val="Postanowienietekst"/>
        <w:numPr>
          <w:ilvl w:val="0"/>
          <w:numId w:val="1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Arial Narrow" w:ascii="Verdana" w:hAnsi="Verdana"/>
          <w:sz w:val="20"/>
          <w:szCs w:val="20"/>
        </w:rPr>
        <w:t xml:space="preserve">Wykonawca sporządzi na swój koszt koncepcję adaptacji pomieszczeń (dokumentację </w:t>
      </w:r>
      <w:r>
        <w:rPr>
          <w:rFonts w:cs="Arial Narrow" w:ascii="Verdana" w:hAnsi="Verdana"/>
          <w:color w:val="00000A"/>
          <w:sz w:val="20"/>
          <w:szCs w:val="20"/>
        </w:rPr>
        <w:t xml:space="preserve">projektową </w:t>
      </w:r>
      <w:r>
        <w:rPr>
          <w:rFonts w:cs="Arial Narrow" w:ascii="Verdana" w:hAnsi="Verdana"/>
          <w:sz w:val="20"/>
          <w:szCs w:val="20"/>
        </w:rPr>
        <w:t xml:space="preserve">wykonawczą architektoniczno-konstrukcyjną, instalacji klimatyzacji i wentylacji, instalacji elektrycznych oraz teletechnicznych wraz z niezbędnymi uzgodnieniami) oraz uzyska pozytywną opinię producenta sprzętu, co do rozwiązań technicznych oraz przedłoży do zatwierdzenia Zamawiającemu wraz z harmonogramem prac w terminie 7 dni liczonym od dnia podpisania niniejszej umowy, z zastrzeżeniem § 3 ust. 4 i 5. Wykonanie ekspertyz, pomiarów, badań, uzyskanie decyzji, uzgodnień i zezwoleń obciąża Wykonawcę i następuje na jego koszt i ryzyko.  </w:t>
      </w:r>
    </w:p>
    <w:p>
      <w:pPr>
        <w:pStyle w:val="Postanowienietekst"/>
        <w:numPr>
          <w:ilvl w:val="0"/>
          <w:numId w:val="1"/>
        </w:numPr>
        <w:spacing w:lineRule="auto" w:line="276" w:before="0" w:after="0"/>
        <w:ind w:left="284" w:hanging="284"/>
        <w:rPr/>
      </w:pPr>
      <w:r>
        <w:rPr>
          <w:rFonts w:cs="Arial Narrow" w:ascii="Verdana" w:hAnsi="Verdana"/>
          <w:sz w:val="20"/>
          <w:szCs w:val="20"/>
        </w:rPr>
        <w:t>Dokumentacja projektowa wykonawcza architektoniczno- konstrukcyjna pracowni TK i MRI uwzględniać musi reorganizację pracowni wynikającą z wymagań oferowanego aparatu</w:t>
        <w:br/>
        <w:t>i stosownych przepisów dotyczących tego rodzaju działalności. Dokumentacja powinna obejmować minimum przygotowanie: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283"/>
        <w:rPr>
          <w:rFonts w:ascii="Verdana" w:hAnsi="Verdana"/>
          <w:sz w:val="20"/>
          <w:szCs w:val="20"/>
        </w:rPr>
      </w:pPr>
      <w:r>
        <w:rPr>
          <w:rFonts w:cs="Arial Narrow" w:ascii="Verdana" w:hAnsi="Verdana"/>
          <w:sz w:val="20"/>
          <w:szCs w:val="20"/>
        </w:rPr>
        <w:t>projektu konstrukcyjno-budowlanego,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283"/>
        <w:rPr>
          <w:rFonts w:ascii="Verdana" w:hAnsi="Verdana"/>
          <w:sz w:val="20"/>
          <w:szCs w:val="20"/>
        </w:rPr>
      </w:pPr>
      <w:r>
        <w:rPr>
          <w:rFonts w:cs="Arial Narrow" w:ascii="Verdana" w:hAnsi="Verdana"/>
          <w:sz w:val="20"/>
          <w:szCs w:val="20"/>
        </w:rPr>
        <w:t>projektu wentylacji mechanicznej,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283"/>
        <w:rPr>
          <w:rFonts w:ascii="Verdana" w:hAnsi="Verdana"/>
          <w:sz w:val="20"/>
          <w:szCs w:val="20"/>
        </w:rPr>
      </w:pPr>
      <w:r>
        <w:rPr>
          <w:rFonts w:cs="Arial Narrow" w:ascii="Verdana" w:hAnsi="Verdana"/>
          <w:sz w:val="20"/>
          <w:szCs w:val="20"/>
        </w:rPr>
        <w:t>projektu instalacji elektrycznych i niskoprądowych,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283"/>
        <w:rPr>
          <w:rFonts w:ascii="Verdana" w:hAnsi="Verdana"/>
          <w:sz w:val="20"/>
          <w:szCs w:val="20"/>
        </w:rPr>
      </w:pPr>
      <w:r>
        <w:rPr>
          <w:rFonts w:cs="Arial Narrow" w:ascii="Verdana" w:hAnsi="Verdana"/>
          <w:sz w:val="20"/>
          <w:szCs w:val="20"/>
        </w:rPr>
        <w:t>projektu ochrony radiologicznej,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283"/>
        <w:rPr>
          <w:rFonts w:ascii="Verdana" w:hAnsi="Verdana"/>
          <w:sz w:val="20"/>
          <w:szCs w:val="20"/>
        </w:rPr>
      </w:pPr>
      <w:r>
        <w:rPr>
          <w:rFonts w:cs="Arial Narrow" w:ascii="Verdana" w:hAnsi="Verdana"/>
          <w:sz w:val="20"/>
          <w:szCs w:val="20"/>
        </w:rPr>
        <w:t>projektu ochrony przeciwpożarowej,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283"/>
        <w:rPr>
          <w:rFonts w:ascii="Verdana" w:hAnsi="Verdana"/>
          <w:sz w:val="20"/>
          <w:szCs w:val="20"/>
        </w:rPr>
      </w:pPr>
      <w:r>
        <w:rPr>
          <w:rFonts w:cs="Arial Narrow" w:ascii="Verdana" w:hAnsi="Verdana"/>
          <w:sz w:val="20"/>
          <w:szCs w:val="20"/>
        </w:rPr>
        <w:t>projektu instalacji sanitarnych,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283"/>
        <w:rPr>
          <w:rFonts w:ascii="Verdana" w:hAnsi="Verdana"/>
          <w:sz w:val="20"/>
          <w:szCs w:val="20"/>
        </w:rPr>
      </w:pPr>
      <w:r>
        <w:rPr>
          <w:rFonts w:cs="Arial Narrow" w:ascii="Verdana" w:hAnsi="Verdana"/>
          <w:sz w:val="20"/>
          <w:szCs w:val="20"/>
        </w:rPr>
        <w:t>projektu instalacji chłodniczej.</w:t>
      </w:r>
    </w:p>
    <w:p>
      <w:pPr>
        <w:pStyle w:val="Postanowienietekst"/>
        <w:spacing w:lineRule="auto" w:line="276" w:before="0" w:after="0"/>
        <w:ind w:left="70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2</w:t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Oświadczenia Stron</w:t>
      </w:r>
    </w:p>
    <w:p>
      <w:pPr>
        <w:pStyle w:val="Postanowienietekst"/>
        <w:numPr>
          <w:ilvl w:val="0"/>
          <w:numId w:val="4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Style w:val="Bold"/>
          <w:rFonts w:cs="Times New Roman" w:ascii="Verdana" w:hAnsi="Verdana"/>
          <w:b w:val="false"/>
          <w:bCs/>
          <w:color w:val="00000A"/>
          <w:sz w:val="20"/>
          <w:szCs w:val="20"/>
        </w:rPr>
        <w:t>Zamawiający</w:t>
      </w:r>
      <w:r>
        <w:rPr>
          <w:rFonts w:cs="Times New Roman" w:ascii="Verdana" w:hAnsi="Verdana"/>
          <w:color w:val="00000A"/>
          <w:sz w:val="20"/>
          <w:szCs w:val="20"/>
        </w:rPr>
        <w:t xml:space="preserve"> oświadcza, że:</w:t>
      </w:r>
    </w:p>
    <w:p>
      <w:pPr>
        <w:pStyle w:val="Postanowienietekst"/>
        <w:numPr>
          <w:ilvl w:val="0"/>
          <w:numId w:val="5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jest użytkownikiem nieruchomości, na której zlokalizowany jest Przedmiot Najmu,</w:t>
      </w:r>
    </w:p>
    <w:p>
      <w:pPr>
        <w:pStyle w:val="Postanowienietekst"/>
        <w:numPr>
          <w:ilvl w:val="0"/>
          <w:numId w:val="5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Przedmiot Najmu jest wolny od wszelkich obciążeń na rzecz osób trzecich, które w jakikolwiek sposób mogłyby utrudnić lub uniemożliwić wykonywanie uprawnień Wykonawcy,</w:t>
      </w:r>
    </w:p>
    <w:p>
      <w:pPr>
        <w:pStyle w:val="Postanowienietekst"/>
        <w:numPr>
          <w:ilvl w:val="0"/>
          <w:numId w:val="5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 uprawniony do zawarcia niniejszej umowy na mocy uchwały Rady Powiatu Proszowickiego,</w:t>
      </w:r>
    </w:p>
    <w:p>
      <w:pPr>
        <w:pStyle w:val="Postanowienietekst"/>
        <w:numPr>
          <w:ilvl w:val="0"/>
          <w:numId w:val="5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Style w:val="Bold"/>
          <w:rFonts w:cs="Times New Roman" w:ascii="Verdana" w:hAnsi="Verdana"/>
          <w:b w:val="false"/>
          <w:color w:val="00000A"/>
          <w:sz w:val="20"/>
          <w:szCs w:val="20"/>
        </w:rPr>
        <w:t>Przedmiot Najmu jest wyposażony w sprawnie działające centralne ogrzewanie, instalację wodno-kanalizacyjną.</w:t>
      </w:r>
    </w:p>
    <w:p>
      <w:pPr>
        <w:pStyle w:val="Postanowienietekst"/>
        <w:numPr>
          <w:ilvl w:val="0"/>
          <w:numId w:val="4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Style w:val="Bold"/>
          <w:rFonts w:cs="Times New Roman" w:ascii="Verdana" w:hAnsi="Verdana"/>
          <w:b w:val="false"/>
          <w:bCs/>
          <w:color w:val="00000A"/>
          <w:sz w:val="20"/>
          <w:szCs w:val="20"/>
        </w:rPr>
        <w:t>Wykonawca</w:t>
      </w:r>
      <w:r>
        <w:rPr>
          <w:rFonts w:cs="Times New Roman" w:ascii="Verdana" w:hAnsi="Verdana"/>
          <w:color w:val="00000A"/>
          <w:sz w:val="20"/>
          <w:szCs w:val="20"/>
        </w:rPr>
        <w:t xml:space="preserve"> oświadcza, że:</w:t>
      </w:r>
    </w:p>
    <w:p>
      <w:pPr>
        <w:pStyle w:val="Postanowienietekst"/>
        <w:numPr>
          <w:ilvl w:val="0"/>
          <w:numId w:val="6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zapoznał się i akceptuje stan techniczny Przedmiotu Najmu,</w:t>
      </w:r>
    </w:p>
    <w:p>
      <w:pPr>
        <w:pStyle w:val="Postanowienietekst"/>
        <w:numPr>
          <w:ilvl w:val="0"/>
          <w:numId w:val="6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w w:val="105"/>
          <w:sz w:val="20"/>
          <w:szCs w:val="20"/>
        </w:rPr>
        <w:t>znajduj</w:t>
      </w:r>
      <w:r>
        <w:rPr>
          <w:rFonts w:ascii="Verdana" w:hAnsi="Verdana"/>
          <w:w w:val="105"/>
          <w:sz w:val="20"/>
          <w:szCs w:val="20"/>
        </w:rPr>
        <w:t>e</w:t>
      </w:r>
      <w:r>
        <w:rPr>
          <w:rFonts w:cs="Arial" w:ascii="Verdana" w:hAnsi="Verdana"/>
          <w:w w:val="105"/>
          <w:sz w:val="20"/>
          <w:szCs w:val="20"/>
        </w:rPr>
        <w:t xml:space="preserve"> si</w:t>
      </w:r>
      <w:r>
        <w:rPr>
          <w:rFonts w:ascii="Verdana" w:hAnsi="Verdana"/>
          <w:w w:val="105"/>
          <w:sz w:val="20"/>
          <w:szCs w:val="20"/>
        </w:rPr>
        <w:t>ę</w:t>
      </w:r>
      <w:r>
        <w:rPr>
          <w:rFonts w:cs="Arial" w:ascii="Verdana" w:hAnsi="Verdana"/>
          <w:w w:val="105"/>
          <w:sz w:val="20"/>
          <w:szCs w:val="20"/>
        </w:rPr>
        <w:t xml:space="preserve"> w sytuacji finansowej zapewniaj</w:t>
      </w:r>
      <w:r>
        <w:rPr>
          <w:rFonts w:ascii="Verdana" w:hAnsi="Verdana"/>
          <w:w w:val="105"/>
          <w:sz w:val="20"/>
          <w:szCs w:val="20"/>
        </w:rPr>
        <w:t>ą</w:t>
      </w:r>
      <w:r>
        <w:rPr>
          <w:rFonts w:cs="Arial" w:ascii="Verdana" w:hAnsi="Verdana"/>
          <w:w w:val="105"/>
          <w:sz w:val="20"/>
          <w:szCs w:val="20"/>
        </w:rPr>
        <w:t xml:space="preserve">cej wykonanie obowiązków wynikających </w:t>
        <w:br/>
        <w:t xml:space="preserve">z umowy, tj. posiada </w:t>
      </w:r>
      <w:r>
        <w:rPr>
          <w:rFonts w:ascii="Verdana" w:hAnsi="Verdana"/>
          <w:w w:val="105"/>
          <w:sz w:val="20"/>
          <w:szCs w:val="20"/>
        </w:rPr>
        <w:t>ś</w:t>
      </w:r>
      <w:r>
        <w:rPr>
          <w:rFonts w:cs="Arial" w:ascii="Verdana" w:hAnsi="Verdana"/>
          <w:w w:val="105"/>
          <w:sz w:val="20"/>
          <w:szCs w:val="20"/>
        </w:rPr>
        <w:t>rodki i mo</w:t>
      </w:r>
      <w:r>
        <w:rPr>
          <w:rFonts w:ascii="Verdana" w:hAnsi="Verdana"/>
          <w:w w:val="105"/>
          <w:sz w:val="20"/>
          <w:szCs w:val="20"/>
        </w:rPr>
        <w:t>ż</w:t>
      </w:r>
      <w:r>
        <w:rPr>
          <w:rFonts w:cs="Arial" w:ascii="Verdana" w:hAnsi="Verdana"/>
          <w:w w:val="105"/>
          <w:sz w:val="20"/>
          <w:szCs w:val="20"/>
        </w:rPr>
        <w:t>liwo</w:t>
      </w:r>
      <w:r>
        <w:rPr>
          <w:rFonts w:ascii="Verdana" w:hAnsi="Verdana"/>
          <w:w w:val="105"/>
          <w:sz w:val="20"/>
          <w:szCs w:val="20"/>
        </w:rPr>
        <w:t>ś</w:t>
      </w:r>
      <w:r>
        <w:rPr>
          <w:rFonts w:cs="Arial" w:ascii="Verdana" w:hAnsi="Verdana"/>
          <w:w w:val="105"/>
          <w:sz w:val="20"/>
          <w:szCs w:val="20"/>
        </w:rPr>
        <w:t>ci do wykonywania prac adaptacyjnych celem uruchomienia pracowni tomografii komputerowej oraz rezonansu magnetycznego, zgodnie z warunkami postępowania,</w:t>
      </w:r>
    </w:p>
    <w:p>
      <w:pPr>
        <w:pStyle w:val="Postanowienietekst"/>
        <w:numPr>
          <w:ilvl w:val="0"/>
          <w:numId w:val="6"/>
        </w:numPr>
        <w:spacing w:lineRule="auto" w:line="276" w:before="0" w:after="0"/>
        <w:ind w:left="709" w:hanging="425"/>
        <w:rPr/>
      </w:pPr>
      <w:r>
        <w:rPr>
          <w:rFonts w:ascii="Verdana" w:hAnsi="Verdana"/>
          <w:sz w:val="20"/>
          <w:szCs w:val="20"/>
        </w:rPr>
        <w:t>posiada niezbędną wiedzę, potencjał i doświadczenie w zakresie wykonywania usługi</w:t>
        <w:br/>
        <w:t>z zakresu badań TK i MRI na rzecz podmiotów leczniczych przez okres trwający co najmniej 5 lat, licząc od daty składania ofert oraz w okresie świadczenia tych usług, nie została z nimi rozwiązana żadna umowa najmu, dzierżawy lub o udzielanie świadczeń opieki zdrowotnej</w:t>
        <w:br/>
        <w:t>z powodu nienależytego wykonywania usług z zakresu diagnostyki obrazowej,</w:t>
      </w:r>
    </w:p>
    <w:p>
      <w:pPr>
        <w:pStyle w:val="Postanowienietekst"/>
        <w:numPr>
          <w:ilvl w:val="0"/>
          <w:numId w:val="6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 uprawniony do udzielania świadczeń zdrowotnych zgodnie z ustawą o działalności leczniczej z dnia 15 kwietnia 2011 r.</w:t>
      </w:r>
    </w:p>
    <w:p>
      <w:pPr>
        <w:pStyle w:val="Postanowienietekst"/>
        <w:spacing w:lineRule="auto" w:line="276" w:before="0" w:after="0"/>
        <w:ind w:left="709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ind w:left="709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ind w:left="709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3</w:t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Dodatkowe zobowiązania</w:t>
      </w:r>
    </w:p>
    <w:p>
      <w:pPr>
        <w:pStyle w:val="Postanowienietekst"/>
        <w:numPr>
          <w:ilvl w:val="0"/>
          <w:numId w:val="7"/>
        </w:numPr>
        <w:spacing w:lineRule="auto" w:line="276"/>
        <w:ind w:left="284" w:hanging="284"/>
        <w:rPr>
          <w:rFonts w:ascii="Verdana" w:hAnsi="Verdana" w:cs="Times New Roman"/>
          <w:color w:val="00000A"/>
          <w:sz w:val="20"/>
          <w:szCs w:val="20"/>
          <w:highlight w:val="white"/>
        </w:rPr>
      </w:pPr>
      <w:r>
        <w:rPr>
          <w:rFonts w:cs="Times New Roman" w:ascii="Verdana" w:hAnsi="Verdana"/>
          <w:color w:val="00000A"/>
          <w:sz w:val="20"/>
          <w:szCs w:val="20"/>
          <w:highlight w:val="white"/>
        </w:rPr>
        <w:t xml:space="preserve">Wykonawca (w zamian za użyczenie części Parteru o powierzchni do 60 m2 i umożliwienie Wykonawcy rozpoczęcia prowadzenia pracowni MRI dopiero w terminie do 2 lat od dnia podpisania umowy) zobowiązuje się do przeprowadzenia w Przedmiocie Najmu prac adaptacyjnych w tym instalacyjnych, montażowych uzyskania wymaganych prawem decyzji, uzgodnień i zezwoleń, w terminie nie dłuższym niż 1 miesiąc liczony od dnia podpisania niniejszej umowy, a także do kompleksowego wyposażenia pomieszczeń w sprzęt podstawowy- w tym medyczny, umożliwiający należyte, zgodne z obowiązującymi standardami i przepisami udzielanie świadczeń zdrowotnych w zakresie badań TK w terminie nie dłuższym niż 1 miesiąc liczonym od dnia podpisania niniejszej umowy i MRI w terminie nie dłuższym niż 2 lata liczonym od dnia podpisania niniejszej umowy. </w:t>
      </w:r>
    </w:p>
    <w:p>
      <w:pPr>
        <w:pStyle w:val="Postanowienietekst"/>
        <w:numPr>
          <w:ilvl w:val="0"/>
          <w:numId w:val="7"/>
        </w:numPr>
        <w:spacing w:lineRule="auto" w:line="276"/>
        <w:ind w:left="284" w:hanging="284"/>
        <w:rPr>
          <w:highlight w:val="white"/>
        </w:rPr>
      </w:pPr>
      <w:r>
        <w:rPr>
          <w:rFonts w:cs="Times New Roman" w:ascii="Verdana" w:hAnsi="Verdana"/>
          <w:color w:val="00000A"/>
          <w:sz w:val="20"/>
          <w:szCs w:val="20"/>
          <w:highlight w:val="white"/>
        </w:rPr>
        <w:t xml:space="preserve">Wykonawca </w:t>
      </w:r>
      <w:r>
        <w:rPr>
          <w:rFonts w:cs="Arial Narrow" w:ascii="Verdana" w:hAnsi="Verdana"/>
          <w:sz w:val="20"/>
          <w:szCs w:val="20"/>
          <w:highlight w:val="white"/>
        </w:rPr>
        <w:t xml:space="preserve">w obrębie remontowanych pomieszczeń wykona w terminie </w:t>
      </w:r>
      <w:r>
        <w:rPr>
          <w:rFonts w:cs="Arial Narrow" w:ascii="Verdana" w:hAnsi="Verdana"/>
          <w:sz w:val="20"/>
          <w:szCs w:val="20"/>
          <w:highlight w:val="white"/>
        </w:rPr>
        <w:t xml:space="preserve">1 miesiąca liczonym od dnia podpisania umowy </w:t>
      </w:r>
      <w:r>
        <w:rPr>
          <w:rFonts w:cs="Arial Narrow" w:ascii="Verdana" w:hAnsi="Verdana"/>
          <w:sz w:val="20"/>
          <w:szCs w:val="20"/>
          <w:highlight w:val="white"/>
        </w:rPr>
        <w:t>nową instalację elektryczną i teletechniczną. Dobór kabla winien uwzględnić przyszłe zasilanie rezonansu magnetycznego.</w:t>
      </w:r>
    </w:p>
    <w:p>
      <w:pPr>
        <w:pStyle w:val="Postanowienietekst"/>
        <w:numPr>
          <w:ilvl w:val="0"/>
          <w:numId w:val="7"/>
        </w:numPr>
        <w:spacing w:lineRule="auto" w:line="276"/>
        <w:ind w:left="284" w:hanging="284"/>
        <w:rPr/>
      </w:pPr>
      <w:r>
        <w:rPr>
          <w:rFonts w:cs="Times New Roman" w:ascii="Verdana" w:hAnsi="Verdana"/>
          <w:color w:val="00000A"/>
          <w:sz w:val="20"/>
          <w:szCs w:val="20"/>
        </w:rPr>
        <w:t>Wykonawca własnym kosztem i staraniem, dokona koniecznych ekspertyz lokali stanowiących Przedmiot Umowy, w tym drogi wprowadzania sprzętu do docelowego miejsca montażu,</w:t>
        <w:br/>
        <w:t xml:space="preserve">a następnie przedstawi Zamawiającemu koncepcje adaptacji pomieszczeń, budynku oraz zabudowy gruntu (z zastrzeżeniem § 1 ust. 3) w celu akceptacji przez Zamawiającego. Przygotowanie koncepcji nie może trwać dłużej jak do 7 dni od dnia podpisania umowy. </w:t>
      </w:r>
    </w:p>
    <w:p>
      <w:pPr>
        <w:pStyle w:val="Postanowienietekst"/>
        <w:numPr>
          <w:ilvl w:val="0"/>
          <w:numId w:val="7"/>
        </w:numPr>
        <w:spacing w:lineRule="auto" w:line="276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Zamawiający akceptuje lub wnosi uwagi do przedstawionych koncepcji w ciągu 7 dni od daty ich przedstawienia.</w:t>
      </w:r>
    </w:p>
    <w:p>
      <w:pPr>
        <w:pStyle w:val="Postanowienietekst"/>
        <w:numPr>
          <w:ilvl w:val="0"/>
          <w:numId w:val="7"/>
        </w:numPr>
        <w:spacing w:lineRule="auto" w:line="276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W przypadku nieuzyskania zgody Zamawiającego na projekt adaptacji lub wykonania przez Wykonawcę adaptacji niezgodnie z zaakceptowanym projektem Zamawiającemu przysługiwać będzie uprawnienie do żądania od Wykonawcy przeprowadzenia odpowiednich zmian na koszt Wykonawcy we wskazanym przez Zamawiającego terminie lub zlecenia wykonania zastępczego, </w:t>
        <w:br/>
        <w:t>a to niezależnie od uprawnienia do rozwiązania umowy bez zachowania okresu wypowiedzenia.</w:t>
      </w:r>
    </w:p>
    <w:p>
      <w:pPr>
        <w:pStyle w:val="Postanowienietekst"/>
        <w:numPr>
          <w:ilvl w:val="0"/>
          <w:numId w:val="7"/>
        </w:numPr>
        <w:spacing w:lineRule="auto" w:line="276"/>
        <w:ind w:left="284" w:hanging="284"/>
        <w:rPr/>
      </w:pPr>
      <w:r>
        <w:rPr>
          <w:rFonts w:cs="Times New Roman" w:ascii="Verdana" w:hAnsi="Verdana"/>
          <w:color w:val="00000A"/>
          <w:sz w:val="20"/>
          <w:szCs w:val="20"/>
        </w:rPr>
        <w:t>Wykonawca zobowiązuje się do instalacji w pomieszczeniach sprzętu diagnostycznego, zapewniającego wysoką jakość uzyskiwanych wyników i posiadającego atesty oraz certyfikaty dopuszczenia do obrotu i stosowania w placówkach służby zdrowia na terenie Polski. Wykonawca zobowiązany jest do kompleksowego wyposażenia pomieszczeń umożliwiającego należyte, zgodne z obowiązującymi standardami i przepisami udzielanie świadczeń zdrowotnych w ramach TK</w:t>
        <w:br/>
        <w:t>i MRI. Minimalne wymogi stawiane Wykonawcy dotyczące wyposażenia pracowni, w tym w sprzęt podstawowy określa załącznik nr 2 do SWKO.</w:t>
      </w:r>
    </w:p>
    <w:p>
      <w:pPr>
        <w:pStyle w:val="Postanowienietekst"/>
        <w:numPr>
          <w:ilvl w:val="0"/>
          <w:numId w:val="7"/>
        </w:numPr>
        <w:spacing w:lineRule="auto" w:line="276"/>
        <w:ind w:left="284" w:hanging="284"/>
        <w:rPr/>
      </w:pPr>
      <w:r>
        <w:rPr>
          <w:rFonts w:cs="Times New Roman" w:ascii="Verdana" w:hAnsi="Verdana"/>
          <w:color w:val="00000A"/>
          <w:sz w:val="20"/>
          <w:szCs w:val="20"/>
        </w:rPr>
        <w:t>Wszelkie prace adaptacyjne Przedmiotu Najmu, w zakresie niezbędnym do przystosowania go do prowadzenia działalności Wykonawcy, przeprowadzone zostaną przez Wykonawcę na jego koszt</w:t>
        <w:br/>
        <w:t>i ryzyko. Wykonawca nie ma prawa żądać zwrotu nakładów związanych z przeprowadzonymi pracami adaptacyjnymi (a to wobec niepobierania czynszu najmu przez Zamawiającego co do powierzchni użyczonej oraz umożliwienia Wykonawcy rozpoczęcia prowadzenia pracowni MRI</w:t>
        <w:br/>
        <w:t>w późniejszym terminie, o którym mowa w § 1 ust. 1 lit. b).</w:t>
      </w:r>
    </w:p>
    <w:p>
      <w:pPr>
        <w:pStyle w:val="Postanowienietekst"/>
        <w:numPr>
          <w:ilvl w:val="0"/>
          <w:numId w:val="7"/>
        </w:numPr>
        <w:spacing w:lineRule="auto" w:line="276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Konserwacja i naprawa sprzętu i urządzeń, systemu informatycznego przynależnych do pracowni wykonywane będą przez Wykonawcę, na jego koszt, z częstotliwością zgodną z technologią użytkowania urządzeń i dokumentacją techniczną.</w:t>
      </w:r>
    </w:p>
    <w:p>
      <w:pPr>
        <w:pStyle w:val="Postanowienietekst"/>
        <w:numPr>
          <w:ilvl w:val="0"/>
          <w:numId w:val="7"/>
        </w:numPr>
        <w:spacing w:lineRule="auto" w:line="276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Za stan sanitarny i techniczny pomieszczeń i sprzętu, odpowiada Wykonawca, który powinien posiadać dokumentację świadczącą o prowadzeniu systematycznej kontroli parametrów pracy używanego sprzętu oraz o przeprowadzaniu bieżącej konserwacji i napraw.</w:t>
      </w:r>
    </w:p>
    <w:p>
      <w:pPr>
        <w:pStyle w:val="Postanowienietekst"/>
        <w:numPr>
          <w:ilvl w:val="0"/>
          <w:numId w:val="7"/>
        </w:numPr>
        <w:spacing w:lineRule="auto" w:line="276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Zakończenie prac związanych z budową, adaptacją powierzchni uznaje się za zakończone </w:t>
        <w:br/>
        <w:t>z dniem uruchomienia pracowni TK i MRI po uzyskaniu wszelkich koniecznych decyzji administracyjnych dotyczących tych pracowni, z tym zastrzeżeniem, że dopuszcza się zakończenie prac związanych z uruchomieniem pracowni MRI w terminie do 2 lat liczonym od dnia podpisania umowy.</w:t>
      </w:r>
    </w:p>
    <w:p>
      <w:pPr>
        <w:pStyle w:val="Postanowienietekst"/>
        <w:numPr>
          <w:ilvl w:val="0"/>
          <w:numId w:val="7"/>
        </w:numPr>
        <w:spacing w:lineRule="auto" w:line="276"/>
        <w:ind w:left="284" w:hanging="284"/>
        <w:rPr/>
      </w:pPr>
      <w:r>
        <w:rPr>
          <w:rFonts w:cs="Times New Roman" w:ascii="Verdana" w:hAnsi="Verdana"/>
          <w:color w:val="00000A"/>
          <w:sz w:val="20"/>
          <w:szCs w:val="20"/>
        </w:rPr>
        <w:t>Stanowiące przedmiot umowy pomieszczenia, sprzęt i grunt wykorzystywane będą przez Wykonawcę wyłącznie w celu wykonywania świadczeń zdrowotnych w zakresie badań TK i MRI.</w:t>
        <w:br/>
        <w:br/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4</w:t>
        <w:br/>
        <w:t>Okres obowiązywania Umowy</w:t>
      </w:r>
    </w:p>
    <w:p>
      <w:pPr>
        <w:pStyle w:val="Postanowienietekst"/>
        <w:numPr>
          <w:ilvl w:val="0"/>
          <w:numId w:val="8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bookmarkStart w:id="0" w:name="_Hlk39995798"/>
      <w:bookmarkEnd w:id="0"/>
      <w:r>
        <w:rPr>
          <w:rFonts w:cs="Times New Roman" w:ascii="Verdana" w:hAnsi="Verdana"/>
          <w:color w:val="00000A"/>
          <w:sz w:val="20"/>
          <w:szCs w:val="20"/>
        </w:rPr>
        <w:t>Strony zawierają niniejszą Umowę najmu na czas oznaczony dziesięciu lat liczonym od dnia jej podpisania.</w:t>
      </w:r>
    </w:p>
    <w:p>
      <w:pPr>
        <w:pStyle w:val="Postanowienietekst"/>
        <w:numPr>
          <w:ilvl w:val="0"/>
          <w:numId w:val="8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Po upływie tego okresu Umowa przestaje obowiązywać bez uprzedniego wypowiedzenia.</w:t>
      </w:r>
    </w:p>
    <w:p>
      <w:pPr>
        <w:pStyle w:val="Postanowienietekst"/>
        <w:numPr>
          <w:ilvl w:val="0"/>
          <w:numId w:val="8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Wydanie przedmiotu najmu nastąpi niezwłocznie po podpisaniu umowy </w:t>
      </w:r>
      <w:r>
        <w:rPr>
          <w:rFonts w:ascii="Verdana" w:hAnsi="Verdana"/>
          <w:sz w:val="20"/>
          <w:szCs w:val="20"/>
        </w:rPr>
        <w:t xml:space="preserve">tj. do 5 dni roboczych, </w:t>
      </w:r>
      <w:r>
        <w:rPr>
          <w:rFonts w:cs="Times New Roman" w:ascii="Verdana" w:hAnsi="Verdana"/>
          <w:color w:val="00000A"/>
          <w:sz w:val="20"/>
          <w:szCs w:val="20"/>
        </w:rPr>
        <w:t>na podstawie protokołu zdawczo-odbiorczego określającego stan techniczny pomieszczeń.</w:t>
      </w:r>
    </w:p>
    <w:p>
      <w:pPr>
        <w:pStyle w:val="Postanowienietekst"/>
        <w:numPr>
          <w:ilvl w:val="0"/>
          <w:numId w:val="8"/>
        </w:numPr>
        <w:spacing w:lineRule="auto" w:line="276" w:before="0" w:after="0"/>
        <w:ind w:left="284" w:hanging="284"/>
        <w:rPr/>
      </w:pPr>
      <w:r>
        <w:rPr>
          <w:rFonts w:ascii="Verdana" w:hAnsi="Verdana"/>
          <w:sz w:val="20"/>
          <w:szCs w:val="20"/>
        </w:rPr>
        <w:t xml:space="preserve">Najpóźniej do dwóch lat od dnia zawarcia umowy strony sporządzą aneks do niniejszej umowy </w:t>
        <w:br/>
        <w:t>w wyniku którego stosunek użyczenia, o którym mowa w § 1 ust. 1 lit. b) zmienią na płatny najem na warunkach określonych w niniejszej umowie (w szczególności za wynagrodzeniem określonym w § 5 ust. 1). W przypadku nie zawarcia aneksu- stosunek użyczenia wygasa.</w:t>
        <w:br/>
        <w:t xml:space="preserve">Z zastrzeżeniem § 3 ust. 7. </w:t>
      </w:r>
    </w:p>
    <w:p>
      <w:pPr>
        <w:pStyle w:val="Postanowienietekst"/>
        <w:spacing w:lineRule="auto" w:line="276" w:before="0" w:after="0"/>
        <w:ind w:left="720" w:hanging="0"/>
        <w:rPr>
          <w:rFonts w:ascii="Verdana" w:hAnsi="Verdana" w:cs="Times New Roman"/>
          <w:color w:val="00000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5</w:t>
        <w:br/>
        <w:t>Czynsz i inne opłaty</w:t>
      </w:r>
    </w:p>
    <w:p>
      <w:pPr>
        <w:pStyle w:val="Postanowienietekst"/>
        <w:numPr>
          <w:ilvl w:val="1"/>
          <w:numId w:val="14"/>
        </w:numPr>
        <w:spacing w:lineRule="auto" w:line="276" w:before="0" w:after="0"/>
        <w:ind w:left="284" w:hanging="284"/>
        <w:rPr/>
      </w:pPr>
      <w:r>
        <w:rPr>
          <w:rFonts w:cs="Times New Roman" w:ascii="Verdana" w:hAnsi="Verdana"/>
          <w:color w:val="00000A"/>
          <w:sz w:val="20"/>
          <w:szCs w:val="20"/>
        </w:rPr>
        <w:t>Strony zgodnie ustalają wysokość miesięcznego czynszu należnego Zamawiającemu na kwotę [ ] PLN brutto.</w:t>
      </w:r>
    </w:p>
    <w:p>
      <w:pPr>
        <w:pStyle w:val="Postanowienietekst"/>
        <w:numPr>
          <w:ilvl w:val="1"/>
          <w:numId w:val="14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pacing w:val="2"/>
          <w:sz w:val="20"/>
          <w:szCs w:val="20"/>
        </w:rPr>
        <w:t xml:space="preserve">Wykonawca będzie płacił Zamawiającemu czynsz miesięcznie, z góry do piątego dnia każdego miesiąca, </w:t>
      </w:r>
      <w:r>
        <w:rPr>
          <w:rFonts w:cs="Times New Roman" w:ascii="Verdana" w:hAnsi="Verdana"/>
          <w:color w:val="00000A"/>
          <w:spacing w:val="3"/>
          <w:sz w:val="20"/>
          <w:szCs w:val="20"/>
        </w:rPr>
        <w:t>przelewem na rachunek bankowy Wynajmującego wskazany w fakturze.</w:t>
      </w:r>
    </w:p>
    <w:p>
      <w:pPr>
        <w:pStyle w:val="Postanowienietekst"/>
        <w:numPr>
          <w:ilvl w:val="1"/>
          <w:numId w:val="14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Za datę płatności uznaje się datę uznania rachunku bankowego Zamawiającego.</w:t>
      </w:r>
    </w:p>
    <w:p>
      <w:pPr>
        <w:pStyle w:val="Postanowienietekst"/>
        <w:numPr>
          <w:ilvl w:val="1"/>
          <w:numId w:val="14"/>
        </w:numPr>
        <w:spacing w:lineRule="auto" w:line="276" w:before="0" w:after="0"/>
        <w:ind w:left="284" w:hanging="284"/>
        <w:rPr/>
      </w:pPr>
      <w:r>
        <w:rPr>
          <w:rFonts w:cs="Times New Roman" w:ascii="Verdana" w:hAnsi="Verdana"/>
          <w:color w:val="00000A"/>
          <w:sz w:val="20"/>
          <w:szCs w:val="20"/>
        </w:rPr>
        <w:t>Niezależnie od czynszu najmu, Wykonawca pokrywa nieujęte w ust. 5 koszty eksploatacyjne związane z użyciem mediów (zimną wodę oraz odprowadzanie ścieków, zimną wodę do podgrzania, podgrzanie wody, energię elektryczną) według rzeczywistego zużycia mediów na podstawie wskazań liczników zgodnie ze stosowanymi stawkami przez dostawców, z tym, że koszty centralnego ogrzewania- proporcjonalnie do wydzierżawianej powierzchni, usługi telefoniczne- zgodnie z rachunkiem rozmów wg cen Operatora, wywóz nieczystości stałych</w:t>
        <w:br/>
        <w:t>w ilości 1 m3 wg cen odbiorcy Odpadów.</w:t>
      </w:r>
    </w:p>
    <w:p>
      <w:pPr>
        <w:pStyle w:val="Postanowienietekst"/>
        <w:numPr>
          <w:ilvl w:val="1"/>
          <w:numId w:val="14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Zapewnienie wywozu nieczystości medycznych i ich koszt obciążają Wykonawcę.</w:t>
      </w:r>
    </w:p>
    <w:p>
      <w:pPr>
        <w:pStyle w:val="Postanowienietekst"/>
        <w:numPr>
          <w:ilvl w:val="1"/>
          <w:numId w:val="14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W przypadku zwłoki w płatności czynszu i innych należności wobec Zamawiającego wynikających </w:t>
        <w:br/>
        <w:t>z niniejszej Umowy, Najemca jest zobowiązany do zapłaty odsetek za zwłokę w wysokości dwukrotności odsetek ustawowych.</w:t>
      </w:r>
    </w:p>
    <w:p>
      <w:pPr>
        <w:pStyle w:val="Postanowienietekst"/>
        <w:numPr>
          <w:ilvl w:val="1"/>
          <w:numId w:val="14"/>
        </w:numPr>
        <w:spacing w:lineRule="auto" w:line="276" w:before="0" w:after="0"/>
        <w:ind w:left="284" w:hanging="284"/>
        <w:rPr/>
      </w:pPr>
      <w:r>
        <w:rPr>
          <w:rFonts w:cs="Times New Roman" w:ascii="Verdana" w:hAnsi="Verdana"/>
          <w:color w:val="00000A"/>
          <w:sz w:val="20"/>
          <w:szCs w:val="20"/>
        </w:rPr>
        <w:t>Czynsz będzie waloryzowany przez Szpital w drodze jednostronnego oświadczenia za 30 dniowym wypowiedzeniem, przy uwzględnieniu równowartości wskaźnika średniego wzrostu cen towarów</w:t>
        <w:br/>
        <w:t>i usług ogłaszanego przez GUS za poprzedni rok kalendarzowy. Wysokość wskaźnika ustalana będzie na podstawie obwieszczenia Prezesa Głównego Urzędu Statystycznego lub jego odpowiednika, w przypadku przystąpienia Polski do strefy EURO. Pierwsza waloryzacja nastąpi</w:t>
        <w:br/>
        <w:t>w 2022 roku.</w:t>
      </w:r>
    </w:p>
    <w:p>
      <w:pPr>
        <w:pStyle w:val="Postanowienietekst"/>
        <w:spacing w:lineRule="auto" w:line="276" w:before="0" w:after="0"/>
        <w:ind w:left="284" w:hanging="0"/>
        <w:rPr>
          <w:rFonts w:ascii="Verdana" w:hAnsi="Verdana" w:cs="Times New Roman"/>
          <w:color w:val="00000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6</w:t>
        <w:br/>
        <w:t>Kaucja</w:t>
      </w:r>
    </w:p>
    <w:p>
      <w:pPr>
        <w:pStyle w:val="Postanowienietekst"/>
        <w:numPr>
          <w:ilvl w:val="0"/>
          <w:numId w:val="15"/>
        </w:numPr>
        <w:spacing w:lineRule="auto" w:line="276" w:before="0" w:after="0"/>
        <w:ind w:left="284" w:hanging="284"/>
        <w:rPr>
          <w:highlight w:val="white"/>
        </w:rPr>
      </w:pPr>
      <w:r>
        <w:rPr>
          <w:rFonts w:cs="Times New Roman" w:ascii="Verdana" w:hAnsi="Verdana"/>
          <w:color w:val="00000A"/>
          <w:sz w:val="20"/>
          <w:szCs w:val="20"/>
          <w:highlight w:val="white"/>
        </w:rPr>
        <w:t xml:space="preserve">Dla zabezpieczenia roszczeń Zamawiającego Wykonawca wpłaci Zamawiającemu przelewem na rachunek bankowy </w:t>
      </w:r>
      <w:r>
        <w:rPr>
          <w:rFonts w:cs="Times New Roman" w:ascii="Verdana" w:hAnsi="Verdana"/>
          <w:color w:val="00000A"/>
          <w:sz w:val="20"/>
          <w:szCs w:val="20"/>
          <w:highlight w:val="white"/>
        </w:rPr>
        <w:t>w dniu</w:t>
      </w:r>
      <w:r>
        <w:rPr>
          <w:rFonts w:cs="Times New Roman" w:ascii="Verdana" w:hAnsi="Verdana"/>
          <w:color w:val="00000A"/>
          <w:sz w:val="20"/>
          <w:szCs w:val="20"/>
          <w:highlight w:val="white"/>
        </w:rPr>
        <w:t xml:space="preserve"> podpisania Umowy, kaucję w wysokości 5.000,00 PLN.</w:t>
      </w:r>
    </w:p>
    <w:p>
      <w:pPr>
        <w:pStyle w:val="Postanowienietekst"/>
        <w:numPr>
          <w:ilvl w:val="0"/>
          <w:numId w:val="15"/>
        </w:numPr>
        <w:spacing w:lineRule="auto" w:line="276" w:before="0" w:after="0"/>
        <w:ind w:left="284" w:hanging="284"/>
        <w:rPr>
          <w:highlight w:val="white"/>
        </w:rPr>
      </w:pPr>
      <w:r>
        <w:rPr>
          <w:rFonts w:cs="Times New Roman" w:ascii="Verdana" w:hAnsi="Verdana"/>
          <w:color w:val="00000A"/>
          <w:sz w:val="20"/>
          <w:szCs w:val="20"/>
          <w:highlight w:val="white"/>
        </w:rPr>
        <w:t>Kaucja, o której mowa w ust. 1, zostanie zwrócona Wykonawcy w terminie 30 dni od dnia zwrotu przedmiotu najmu Zamawiającemu, po uprzednim rozliczeniu należności przysługujących Zamawiającemu.</w:t>
      </w:r>
    </w:p>
    <w:p>
      <w:pPr>
        <w:pStyle w:val="Postanowienietekst"/>
        <w:spacing w:lineRule="auto" w:line="276" w:before="0" w:after="0"/>
        <w:ind w:left="284" w:hanging="0"/>
        <w:rPr/>
      </w:pPr>
      <w:r>
        <w:rPr/>
      </w:r>
    </w:p>
    <w:p>
      <w:pPr>
        <w:pStyle w:val="Postanowienietekst"/>
        <w:spacing w:lineRule="auto" w:line="276" w:before="0" w:after="0"/>
        <w:ind w:left="284" w:hanging="0"/>
        <w:rPr/>
      </w:pPr>
      <w:r>
        <w:rPr/>
      </w:r>
    </w:p>
    <w:p>
      <w:pPr>
        <w:pStyle w:val="Postanowienietekst"/>
        <w:spacing w:lineRule="auto" w:line="276" w:before="0" w:after="0"/>
        <w:ind w:left="284" w:hanging="0"/>
        <w:rPr/>
      </w:pPr>
      <w:r>
        <w:rPr/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7</w:t>
        <w:br/>
        <w:t>Obowiązki Wykonawcy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Style w:val="Bold"/>
          <w:rFonts w:cs="Times New Roman" w:ascii="Verdana" w:hAnsi="Verdana"/>
          <w:b w:val="false"/>
          <w:color w:val="00000A"/>
          <w:sz w:val="20"/>
          <w:szCs w:val="20"/>
        </w:rPr>
        <w:t>Wykonawca</w:t>
      </w:r>
      <w:r>
        <w:rPr>
          <w:rFonts w:cs="Times New Roman" w:ascii="Verdana" w:hAnsi="Verdana"/>
          <w:color w:val="00000A"/>
          <w:sz w:val="20"/>
          <w:szCs w:val="20"/>
        </w:rPr>
        <w:t xml:space="preserve"> zobowiązany jest do:</w:t>
      </w:r>
    </w:p>
    <w:p>
      <w:pPr>
        <w:pStyle w:val="Postanowienietekst"/>
        <w:numPr>
          <w:ilvl w:val="0"/>
          <w:numId w:val="16"/>
        </w:numPr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używania Przedmiotu Najmu zgodnie z przeznaczeniem i nie dokonywania żadnych zmian naruszających jego funkcjonalność lub konstrukcję budynku, bez uprzedniej pisemnej zgody Zamawiającego;</w:t>
      </w:r>
    </w:p>
    <w:p>
      <w:pPr>
        <w:pStyle w:val="Postanowienietekst"/>
        <w:numPr>
          <w:ilvl w:val="0"/>
          <w:numId w:val="16"/>
        </w:numPr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nieoddawania Przedmiotu Najmu w podnajem lub bezpłatne używanie przez osoby trzecie, </w:t>
        <w:br/>
        <w:t xml:space="preserve">w całości lub części, bez uprzedniej pisemnej zgody </w:t>
      </w:r>
      <w:r>
        <w:rPr>
          <w:rStyle w:val="Bold"/>
          <w:rFonts w:cs="Times New Roman" w:ascii="Verdana" w:hAnsi="Verdana"/>
          <w:b w:val="false"/>
          <w:bCs/>
          <w:color w:val="00000A"/>
          <w:sz w:val="20"/>
          <w:szCs w:val="20"/>
        </w:rPr>
        <w:t>Zamawiającego</w:t>
      </w:r>
      <w:r>
        <w:rPr>
          <w:rFonts w:cs="Times New Roman" w:ascii="Verdana" w:hAnsi="Verdana"/>
          <w:color w:val="00000A"/>
          <w:sz w:val="20"/>
          <w:szCs w:val="20"/>
        </w:rPr>
        <w:t>;</w:t>
      </w:r>
    </w:p>
    <w:p>
      <w:pPr>
        <w:pStyle w:val="Postanowienietekst"/>
        <w:numPr>
          <w:ilvl w:val="0"/>
          <w:numId w:val="16"/>
        </w:numPr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przeprowadzania w czasie trwania stosunku najmu na własny koszt bieżącej konserwacji </w:t>
        <w:br/>
        <w:t>i napraw Przedmiotu Najmu, niezbędnych do zachowania go w stanie niepogorszonym,</w:t>
      </w:r>
    </w:p>
    <w:p>
      <w:pPr>
        <w:pStyle w:val="Postanowienietekst"/>
        <w:numPr>
          <w:ilvl w:val="0"/>
          <w:numId w:val="16"/>
        </w:numPr>
        <w:spacing w:lineRule="auto" w:line="276" w:before="0" w:after="0"/>
        <w:rPr/>
      </w:pPr>
      <w:bookmarkStart w:id="1" w:name="_Hlk39995859"/>
      <w:r>
        <w:rPr>
          <w:rFonts w:cs="Times New Roman" w:ascii="Verdana" w:hAnsi="Verdana"/>
          <w:color w:val="00000A"/>
          <w:sz w:val="20"/>
          <w:szCs w:val="20"/>
        </w:rPr>
        <w:t xml:space="preserve">ubezpieczenia Przedmiotu Najmu od następujących zdarzeń losowych i jak również od odpowiedzialności cywilnej z tytułu prowadzonej w Przedmiocie Najmu działalności gospodarczej. </w:t>
      </w:r>
      <w:bookmarkEnd w:id="1"/>
      <w:r>
        <w:rPr>
          <w:rFonts w:cs="Times New Roman" w:ascii="Verdana" w:hAnsi="Verdana"/>
          <w:color w:val="00000A"/>
          <w:sz w:val="20"/>
          <w:szCs w:val="20"/>
        </w:rPr>
        <w:t>Oryginał polisy ubezpieczeniowej zostanie przedstawiony Zamawiającemu najpóźniej z chwilą podpisywania protokołu przejęcia Przedmiotu Najmu, a jego kopia wraz</w:t>
        <w:br/>
        <w:t xml:space="preserve">z potwierdzeniem opłacenia składki stanowić będzie </w:t>
      </w:r>
      <w:r>
        <w:rPr>
          <w:rFonts w:cs="Times New Roman" w:ascii="Verdana" w:hAnsi="Verdana"/>
          <w:b/>
          <w:bCs/>
          <w:color w:val="00000A"/>
          <w:sz w:val="20"/>
          <w:szCs w:val="20"/>
        </w:rPr>
        <w:t>załącznik numer 2 do umowy.</w:t>
      </w:r>
      <w:r>
        <w:rPr>
          <w:rFonts w:cs="Times New Roman" w:ascii="Verdana" w:hAnsi="Verdana"/>
          <w:color w:val="00000A"/>
          <w:sz w:val="20"/>
          <w:szCs w:val="20"/>
        </w:rPr>
        <w:t xml:space="preserve"> Ubezpieczenie to powinno obowiązywać przez cały czas trwania umowy najmu.</w:t>
      </w:r>
    </w:p>
    <w:p>
      <w:pPr>
        <w:pStyle w:val="Postanowienietekst"/>
        <w:numPr>
          <w:ilvl w:val="0"/>
          <w:numId w:val="16"/>
        </w:numPr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udzielania świadczeń zdrowotnych na warunkach opisanych w odrębnej w zakresie badań: TK i MRI</w:t>
      </w:r>
      <w:r>
        <w:rPr>
          <w:rFonts w:cs="Times New Roman" w:ascii="Verdana" w:hAnsi="Verdana"/>
          <w:color w:val="00000A"/>
          <w:sz w:val="20"/>
          <w:szCs w:val="20"/>
        </w:rPr>
        <w:t>,</w:t>
      </w:r>
    </w:p>
    <w:p>
      <w:pPr>
        <w:pStyle w:val="Postanowienietekst"/>
        <w:numPr>
          <w:ilvl w:val="0"/>
          <w:numId w:val="16"/>
        </w:numPr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zapewnienia własnym staraniem i na własny koszt swoim pracownikom oraz pracownikom podwykonawców pomieszczenia socjalne, z których będą mogli korzystać w okresie realizacji Umowy,</w:t>
      </w:r>
    </w:p>
    <w:p>
      <w:pPr>
        <w:pStyle w:val="Postanowienietekst"/>
        <w:numPr>
          <w:ilvl w:val="0"/>
          <w:numId w:val="16"/>
        </w:numPr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przeprowadzania na własny koszt dezynsekcji i deratyzacji pomieszczeń przedmiotu umowy </w:t>
        <w:br/>
        <w:t>w terminach zsynchronizowanych z terminami wykonywania dezynsekcji i deratyzacji przez Zamawiającego w Szpitalu ustalonych z przedstawicielami Zamawiającego, Pielęgniarką Epidemiologiczną oraz w innych terminach wynikających z potrzeb Zamawiającego,</w:t>
      </w:r>
    </w:p>
    <w:p>
      <w:pPr>
        <w:pStyle w:val="Postanowienietekst"/>
        <w:numPr>
          <w:ilvl w:val="0"/>
          <w:numId w:val="16"/>
        </w:numPr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poddania się kontroli Narodowego Funduszu Zdrowia na zasadach określonych w przepisach prawa,</w:t>
      </w:r>
    </w:p>
    <w:p>
      <w:pPr>
        <w:pStyle w:val="Postanowienietekst"/>
        <w:numPr>
          <w:ilvl w:val="0"/>
          <w:numId w:val="16"/>
        </w:numPr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utrzymania w należytym stanie, porządku i czystości najmowanych/ użyczanych pomieszczeń,</w:t>
      </w:r>
    </w:p>
    <w:p>
      <w:pPr>
        <w:pStyle w:val="Postanowienietekst"/>
        <w:numPr>
          <w:ilvl w:val="0"/>
          <w:numId w:val="16"/>
        </w:numPr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zapewnienia zatrudnionym osobom ochrony radiologicznej,</w:t>
      </w:r>
    </w:p>
    <w:p>
      <w:pPr>
        <w:pStyle w:val="Postanowienietekst"/>
        <w:numPr>
          <w:ilvl w:val="0"/>
          <w:numId w:val="16"/>
        </w:numPr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w w:val="105"/>
          <w:sz w:val="20"/>
          <w:szCs w:val="20"/>
        </w:rPr>
        <w:t>zapewnienia, żeby p</w:t>
      </w:r>
      <w:bookmarkStart w:id="2" w:name="_Hlk39995442"/>
      <w:bookmarkEnd w:id="2"/>
      <w:r>
        <w:rPr>
          <w:rFonts w:cs="Arial Narrow" w:ascii="Verdana" w:hAnsi="Verdana"/>
          <w:sz w:val="20"/>
          <w:szCs w:val="20"/>
        </w:rPr>
        <w:t>omieszczenia nowej pracowni TK i MRI spełniały wymagania przepisów, w tym BHP, p.poż., sanitarnych, ustawy z dnia 29 listopada 2000 roku prawa atomowego</w:t>
      </w:r>
    </w:p>
    <w:p>
      <w:pPr>
        <w:pStyle w:val="Postanowienietekst"/>
        <w:spacing w:lineRule="auto" w:line="276" w:before="0" w:after="0"/>
        <w:ind w:left="170" w:hanging="1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8</w:t>
        <w:br/>
        <w:t>Obowiązki Zamawiającego</w:t>
      </w:r>
    </w:p>
    <w:p>
      <w:pPr>
        <w:pStyle w:val="Postanowienietekst"/>
        <w:numPr>
          <w:ilvl w:val="0"/>
          <w:numId w:val="0"/>
        </w:numPr>
        <w:spacing w:lineRule="auto" w:line="276" w:before="0" w:after="0"/>
        <w:ind w:left="72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numPr>
          <w:ilvl w:val="0"/>
          <w:numId w:val="0"/>
        </w:numPr>
        <w:spacing w:lineRule="auto" w:line="276" w:before="0" w:after="0"/>
        <w:ind w:left="720" w:hanging="0"/>
        <w:rPr>
          <w:rFonts w:ascii="Verdana" w:hAnsi="Verdana"/>
          <w:sz w:val="20"/>
          <w:szCs w:val="20"/>
        </w:rPr>
      </w:pPr>
      <w:r>
        <w:rPr>
          <w:rStyle w:val="Bold"/>
          <w:rFonts w:cs="Times New Roman" w:ascii="Verdana" w:hAnsi="Verdana"/>
          <w:b w:val="false"/>
          <w:bCs/>
          <w:color w:val="00000A"/>
          <w:sz w:val="20"/>
          <w:szCs w:val="20"/>
        </w:rPr>
        <w:t>Zamawiający</w:t>
      </w:r>
      <w:r>
        <w:rPr>
          <w:rFonts w:cs="Times New Roman" w:ascii="Verdana" w:hAnsi="Verdana"/>
          <w:color w:val="00000A"/>
          <w:sz w:val="20"/>
          <w:szCs w:val="20"/>
        </w:rPr>
        <w:t xml:space="preserve"> po wcześniejszym powiadomieniu telefonicznym lub pisemnym ma prawo wejścia na teren Przedmiotu Najmu w celu dokonania sprawdzenia stanu urządzeń technicznych oraz przeprowadzenie kontroli prawidłowości wykorzystania Przedmiotu Najmu zgodnie z postanowieniami umowy.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9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(Odpowiedzialność za szkody)</w:t>
      </w:r>
    </w:p>
    <w:p>
      <w:pPr>
        <w:pStyle w:val="Postanowienietekst"/>
        <w:numPr>
          <w:ilvl w:val="0"/>
          <w:numId w:val="9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Wykonawca ponosi pełn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odpowiedzialno</w:t>
      </w:r>
      <w:r>
        <w:rPr>
          <w:rFonts w:cs="TimesNewRoman" w:ascii="Verdana" w:hAnsi="Verdana"/>
          <w:sz w:val="20"/>
          <w:szCs w:val="20"/>
        </w:rPr>
        <w:t xml:space="preserve">ść </w:t>
      </w:r>
      <w:r>
        <w:rPr>
          <w:rFonts w:cs="Times New Roman" w:ascii="Verdana" w:hAnsi="Verdana"/>
          <w:sz w:val="20"/>
          <w:szCs w:val="20"/>
        </w:rPr>
        <w:t>za wszystkie szkody zwi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zane z wykonywaniem niniejszej umowy – wyrz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dzone przez niego, jego pracowników, podwykonawców oraz inne podmioty i osoby którymi si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cs="Times New Roman" w:ascii="Verdana" w:hAnsi="Verdana"/>
          <w:sz w:val="20"/>
          <w:szCs w:val="20"/>
        </w:rPr>
        <w:t>posługuje.</w:t>
      </w:r>
    </w:p>
    <w:p>
      <w:pPr>
        <w:pStyle w:val="Postanowienietekst"/>
        <w:numPr>
          <w:ilvl w:val="0"/>
          <w:numId w:val="9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Zamawiający nie ponosi jakiejkolwiek odpowiedzialności materialnej i cywilnej za utratę bądź zniszczenie (awarię) sprzętu, który w ramach niniejszej umowy dostarczy i zainstaluje Wykonawca</w:t>
      </w:r>
    </w:p>
    <w:p>
      <w:pPr>
        <w:pStyle w:val="Postanowienietekst"/>
        <w:numPr>
          <w:ilvl w:val="0"/>
          <w:numId w:val="9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Zamawiający nie ponosi odpowiedzialności cywilnej wobec osób trzecich w przypadku szkody na zdrowiu, życiu i mieniu związanej z funkcjonowaniem pracowni TK lub MRI.</w:t>
      </w:r>
    </w:p>
    <w:p>
      <w:pPr>
        <w:pStyle w:val="Postanowienietekst"/>
        <w:numPr>
          <w:ilvl w:val="0"/>
          <w:numId w:val="9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W razie niewykonania lub nienależytego wykonania umowy niezależnie od faktu i wysokości powstałej szkody Wykonawca zapłaci Zamawiającemu kary umowne:</w:t>
      </w:r>
    </w:p>
    <w:p>
      <w:pPr>
        <w:pStyle w:val="Postanowienietekst"/>
        <w:numPr>
          <w:ilvl w:val="0"/>
          <w:numId w:val="10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bookmarkStart w:id="3" w:name="_Hlk39995990"/>
      <w:bookmarkEnd w:id="3"/>
      <w:r>
        <w:rPr>
          <w:rFonts w:cs="Times New Roman" w:ascii="Verdana" w:hAnsi="Verdana"/>
          <w:color w:val="00000A"/>
          <w:sz w:val="20"/>
          <w:szCs w:val="20"/>
        </w:rPr>
        <w:t xml:space="preserve">w wysokości równowartości rocznego czynszu wskazanego w § 5 ust. 1 w razie stwierdzenia, że na terenie przedmiotu umowy wykonawca prowadzi działalność inną niż wskazana </w:t>
        <w:br/>
        <w:t>w niniejszej umowie,</w:t>
      </w:r>
    </w:p>
    <w:p>
      <w:pPr>
        <w:pStyle w:val="Postanowienietekst"/>
        <w:numPr>
          <w:ilvl w:val="0"/>
          <w:numId w:val="10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w przypadku niezrealizowania adaptacji pomieszczeń Parteru w celu uruchomienia pracowni TK i/ lub MRI w terminie, o którym mowa w § 3 ust. 1 w wysokości 10% wartości czynszu miesięcznego brutto za każdy dzień zwłoki,</w:t>
      </w:r>
    </w:p>
    <w:p>
      <w:pPr>
        <w:pStyle w:val="Postanowienietekst"/>
        <w:numPr>
          <w:ilvl w:val="0"/>
          <w:numId w:val="10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inne naruszenie obowiązków umowy, w szczególności opisane w § 7 i § 12 – w wysokości 10% wartości czynszu, o którym mowa w  </w:t>
      </w:r>
      <w:r>
        <w:rPr>
          <w:rFonts w:cs="Times New Roman" w:ascii="Verdana" w:hAnsi="Verdana"/>
          <w:color w:val="00000A"/>
          <w:sz w:val="20"/>
          <w:szCs w:val="20"/>
        </w:rPr>
        <w:t xml:space="preserve">§ 5 ust. 1 </w:t>
      </w:r>
      <w:r>
        <w:rPr>
          <w:rFonts w:ascii="Verdana" w:hAnsi="Verdana"/>
          <w:sz w:val="20"/>
          <w:szCs w:val="20"/>
        </w:rPr>
        <w:t>za każde naruszenie.</w:t>
      </w:r>
    </w:p>
    <w:p>
      <w:pPr>
        <w:pStyle w:val="Postanowienietekst"/>
        <w:numPr>
          <w:ilvl w:val="0"/>
          <w:numId w:val="9"/>
        </w:numPr>
        <w:spacing w:lineRule="auto" w:line="276" w:before="0" w:after="0"/>
        <w:ind w:left="426" w:hanging="426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W przypadku szkody przewyższającej wysokość zastrzeżonych kar umownych Zamawiający jest uprawniony do dochodzenia odszkodowania w pełnej wysokości na zasadach ogólnych. </w:t>
      </w:r>
    </w:p>
    <w:p>
      <w:pPr>
        <w:pStyle w:val="Postanowienietekst"/>
        <w:numPr>
          <w:ilvl w:val="0"/>
          <w:numId w:val="9"/>
        </w:numPr>
        <w:spacing w:lineRule="auto" w:line="276" w:before="0" w:after="0"/>
        <w:ind w:left="426" w:hanging="426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Kary podlegają łączeniu.</w:t>
      </w:r>
    </w:p>
    <w:p>
      <w:pPr>
        <w:pStyle w:val="Postanowienietekst"/>
        <w:spacing w:lineRule="auto" w:line="276" w:before="0" w:after="0"/>
        <w:ind w:left="426" w:hanging="0"/>
        <w:rPr>
          <w:rFonts w:ascii="Verdana" w:hAnsi="Verdana" w:cs="Times New Roman"/>
          <w:color w:val="00000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10</w:t>
        <w:br/>
        <w:t>Rozwiązanie Umowy</w:t>
      </w:r>
    </w:p>
    <w:p>
      <w:pPr>
        <w:pStyle w:val="Postanowienietekst"/>
        <w:numPr>
          <w:ilvl w:val="0"/>
          <w:numId w:val="11"/>
        </w:numPr>
        <w:spacing w:lineRule="auto" w:line="276" w:before="0" w:after="0"/>
        <w:ind w:left="284" w:hanging="284"/>
        <w:rPr/>
      </w:pPr>
      <w:bookmarkStart w:id="4" w:name="_Hlk39996046"/>
      <w:bookmarkEnd w:id="4"/>
      <w:r>
        <w:rPr>
          <w:rFonts w:cs="Times New Roman" w:ascii="Verdana" w:hAnsi="Verdana"/>
          <w:color w:val="00000A"/>
          <w:sz w:val="20"/>
          <w:szCs w:val="20"/>
        </w:rPr>
        <w:t>Jeżeli Wykonawca używa Przedmiot Najmu w sposób sprzeczny z umową i z przeznaczeniem Przedmiotu Najmu i mimo upomnienia Zamawiającego nie przestaje go używać w taki sposób albo gdy Przedmiot Najmu zaniedbuje do tego stopnia, że zostaje on narażony na utratę lub uszkodzenie, albo zalega z zapłatą czynszu co najmniej za dwa pełne okresy płatności lub</w:t>
        <w:br/>
        <w:t>z innych ważnych przyczyn Zamawiający może wypowiedzieć umowę bez zachowania terminów wypowiedzenia.</w:t>
      </w:r>
    </w:p>
    <w:p>
      <w:pPr>
        <w:pStyle w:val="Postanowienietekst"/>
        <w:numPr>
          <w:ilvl w:val="0"/>
          <w:numId w:val="11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bookmarkStart w:id="5" w:name="_GoBack"/>
      <w:bookmarkEnd w:id="5"/>
      <w:r>
        <w:rPr>
          <w:rFonts w:cs="Times New Roman" w:ascii="Verdana" w:hAnsi="Verdana"/>
          <w:color w:val="00000A"/>
          <w:sz w:val="20"/>
          <w:szCs w:val="20"/>
        </w:rPr>
        <w:t xml:space="preserve">Umowa może zostać rozwiązana za porozumieniem stron. </w:t>
      </w:r>
    </w:p>
    <w:p>
      <w:pPr>
        <w:pStyle w:val="Postanowienietekst"/>
        <w:spacing w:lineRule="auto" w:line="276" w:before="0" w:after="0"/>
        <w:ind w:left="284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jc w:val="center"/>
        <w:rPr>
          <w:rFonts w:ascii="Verdana" w:hAnsi="Verdana" w:cs="Times New Roman"/>
          <w:color w:val="00000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11</w:t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Zwrot Przedmiotu Najmu</w:t>
      </w:r>
    </w:p>
    <w:p>
      <w:pPr>
        <w:pStyle w:val="Postanowienietekst"/>
        <w:spacing w:lineRule="auto" w:line="276" w:before="0" w:after="0"/>
        <w:rPr/>
      </w:pPr>
      <w:r>
        <w:rPr>
          <w:rFonts w:cs="Times New Roman" w:ascii="Verdana" w:hAnsi="Verdana"/>
          <w:color w:val="00000A"/>
          <w:spacing w:val="-1"/>
          <w:sz w:val="20"/>
          <w:szCs w:val="20"/>
        </w:rPr>
        <w:t>1. Wykonawca zobowiązuje się do opróżnienia Przedmiotu Najmu i wydania go Zamawiającemu</w:t>
        <w:br/>
        <w:t xml:space="preserve">w </w:t>
      </w:r>
      <w:r>
        <w:rPr>
          <w:rFonts w:cs="Times New Roman" w:ascii="Verdana" w:hAnsi="Verdana"/>
          <w:color w:val="00000A"/>
          <w:sz w:val="20"/>
          <w:szCs w:val="20"/>
        </w:rPr>
        <w:t>terminie 7 dni od dnia rozwiązania lub wygaśnięcia Umowy najmu, w stanie niepogorszonym</w:t>
        <w:br/>
        <w:t>z uwzględnieniem normalnego zużycia.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2. Jeżeli po opuszczeniu Przedmiotu Najmu przez Wykonawcę pozostaną w nim rzeczy wniesione przez Wykonawcę,  Zamawiający ma prawo przenieść je w inne miejsce na koszt i ryzyko Wykonawcy.</w:t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§ 12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Podwykonawcy</w:t>
      </w:r>
    </w:p>
    <w:p>
      <w:pPr>
        <w:pStyle w:val="Zawartotabeli"/>
        <w:numPr>
          <w:ilvl w:val="0"/>
          <w:numId w:val="12"/>
        </w:numPr>
        <w:tabs>
          <w:tab w:val="left" w:pos="426" w:leader="none"/>
        </w:tabs>
        <w:spacing w:lineRule="auto" w:line="276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Wykonawca może powierzyć wykonanie przedmiotu umowy podwykonawcom w zakresie adaptacji pomieszczeń Parteru oraz wykonania koncepcji adaptacji pomieszczeń.</w:t>
      </w:r>
    </w:p>
    <w:p>
      <w:pPr>
        <w:pStyle w:val="Zawartotabeli"/>
        <w:numPr>
          <w:ilvl w:val="0"/>
          <w:numId w:val="12"/>
        </w:numPr>
        <w:tabs>
          <w:tab w:val="left" w:pos="426" w:leader="none"/>
        </w:tabs>
        <w:spacing w:lineRule="auto" w:line="276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Wykonawca obowiązany jest na żądanie Zamawiającego wskazać części robót, których wykonanie zamierza powierzyć podwykonawcom, i podać firmy podwykonawców.</w:t>
      </w:r>
    </w:p>
    <w:p>
      <w:pPr>
        <w:pStyle w:val="Zawartotabeli"/>
        <w:numPr>
          <w:ilvl w:val="0"/>
          <w:numId w:val="12"/>
        </w:numPr>
        <w:tabs>
          <w:tab w:val="left" w:pos="426" w:leader="none"/>
        </w:tabs>
        <w:spacing w:lineRule="auto" w:line="276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Zamawiający nie odpowiada za zapłatę wynagrodzenia należnego podwykonawcy z tytułu wykonanych przez niego prac zleconych przez Wykonawcę.</w:t>
      </w:r>
    </w:p>
    <w:p>
      <w:pPr>
        <w:pStyle w:val="Zawartotabeli"/>
        <w:numPr>
          <w:ilvl w:val="0"/>
          <w:numId w:val="12"/>
        </w:numPr>
        <w:tabs>
          <w:tab w:val="left" w:pos="426" w:leader="none"/>
        </w:tabs>
        <w:spacing w:lineRule="auto" w:line="276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Przed przystąpieniem podwykonawców do wykonania prac Wykonawca obowiązany jest podać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prac adaptacyjnych.</w:t>
      </w:r>
    </w:p>
    <w:p>
      <w:pPr>
        <w:pStyle w:val="Zawartotabeli"/>
        <w:numPr>
          <w:ilvl w:val="0"/>
          <w:numId w:val="12"/>
        </w:numPr>
        <w:tabs>
          <w:tab w:val="left" w:pos="426" w:leader="none"/>
        </w:tabs>
        <w:spacing w:lineRule="auto" w:line="276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Jeżeli zmiana albo rezygnacja z podwykonawcy dotyczy podmiotu, na którego zasoby Wykonawca powoływał się,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zawarcie niniejszej umowy.</w:t>
      </w:r>
    </w:p>
    <w:p>
      <w:pPr>
        <w:pStyle w:val="Zawartotabeli"/>
        <w:numPr>
          <w:ilvl w:val="0"/>
          <w:numId w:val="12"/>
        </w:numPr>
        <w:tabs>
          <w:tab w:val="left" w:pos="426" w:leader="none"/>
        </w:tabs>
        <w:spacing w:lineRule="auto" w:line="276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Powierzenie wykonania części zamówienia podwykonawcom nie zwalnia Wykonawcy </w:t>
        <w:br/>
        <w:t>z odpowiedzialności za należyte wykonanie tego zamówienia.</w:t>
      </w:r>
    </w:p>
    <w:p>
      <w:pPr>
        <w:pStyle w:val="Zawartotabeli"/>
        <w:numPr>
          <w:ilvl w:val="0"/>
          <w:numId w:val="12"/>
        </w:numPr>
        <w:tabs>
          <w:tab w:val="left" w:pos="426" w:leader="none"/>
        </w:tabs>
        <w:spacing w:lineRule="auto" w:line="276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Wykonawca, na żądanie Zamawiającego, zobowiązany jest do zmiany podwykonawcy, jeżeli ten wykonuje usługę w sposób wadliwy, niestaranny, niezgodny z umową lub właściwymi przepisami.</w:t>
      </w:r>
    </w:p>
    <w:p>
      <w:pPr>
        <w:pStyle w:val="Zawartotabeli"/>
        <w:numPr>
          <w:ilvl w:val="0"/>
          <w:numId w:val="12"/>
        </w:numPr>
        <w:tabs>
          <w:tab w:val="left" w:pos="426" w:leader="none"/>
        </w:tabs>
        <w:spacing w:lineRule="auto" w:line="276"/>
        <w:ind w:left="284" w:hanging="284"/>
        <w:jc w:val="both"/>
        <w:rPr/>
      </w:pPr>
      <w:r>
        <w:rPr>
          <w:rFonts w:ascii="Verdana" w:hAnsi="Verdana"/>
        </w:rPr>
        <w:t>Wykonawca zobowiązany jest dostarczyć Zamawiającemu projekt umowy zlecenia</w:t>
        <w:br/>
        <w:t>o podwykonawstwo, której przedmiotem jest wykonanie prac objętych treścią niniejszej umowy,</w:t>
        <w:br/>
        <w:t>a także projektu jej zmiany.</w:t>
      </w:r>
    </w:p>
    <w:p>
      <w:pPr>
        <w:pStyle w:val="Zawartotabeli"/>
        <w:numPr>
          <w:ilvl w:val="0"/>
          <w:numId w:val="12"/>
        </w:numPr>
        <w:tabs>
          <w:tab w:val="left" w:pos="426" w:leader="none"/>
        </w:tabs>
        <w:spacing w:lineRule="auto" w:line="276"/>
        <w:ind w:left="284" w:hanging="284"/>
        <w:jc w:val="both"/>
        <w:rPr/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>Płatność podwykonawcom lub dalszym podwykonawcom winna nastąpić nie później niż</w:t>
        <w:br/>
        <w:t>w terminie 14 dni od dnia prawidłowo wystawionej faktury/ rachunku.</w:t>
      </w:r>
    </w:p>
    <w:p>
      <w:pPr>
        <w:pStyle w:val="Zawartotabeli"/>
        <w:numPr>
          <w:ilvl w:val="0"/>
          <w:numId w:val="12"/>
        </w:numPr>
        <w:tabs>
          <w:tab w:val="left" w:pos="426" w:leader="none"/>
        </w:tabs>
        <w:spacing w:lineRule="auto" w:line="276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Wykonawca obowiązany jest przedstawić Zamawiającemu dowody potwierdzające zapłatę wymagalnego wynagrodzenia podwykonawcom lub dalszym podwykonawcom  w terminie 14 dni liczonym od dnia wystawienia faktury/ rachunku.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13</w:t>
        <w:br/>
        <w:t>Inne postanowienia</w:t>
      </w:r>
    </w:p>
    <w:p>
      <w:pPr>
        <w:pStyle w:val="Postanowienietekst"/>
        <w:numPr>
          <w:ilvl w:val="0"/>
          <w:numId w:val="13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pacing w:val="2"/>
          <w:sz w:val="20"/>
          <w:szCs w:val="20"/>
        </w:rPr>
        <w:t>Wszelkie zmiany i uzupełnienia niniejszej Umowy wymagają formy pisemnej pod rygorem nieważności.</w:t>
      </w:r>
    </w:p>
    <w:p>
      <w:pPr>
        <w:pStyle w:val="Postanowienietekst"/>
        <w:numPr>
          <w:ilvl w:val="0"/>
          <w:numId w:val="13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pacing w:val="2"/>
          <w:sz w:val="20"/>
          <w:szCs w:val="20"/>
        </w:rPr>
        <w:t>W sprawach nieuregulowanych niniejszą Umową zastosowanie mają przepisy prawa polskiego,</w:t>
        <w:br/>
        <w:t>w tym przepisy Kodeksu cywilnego.</w:t>
      </w:r>
    </w:p>
    <w:p>
      <w:pPr>
        <w:pStyle w:val="Postanowienietekst"/>
        <w:numPr>
          <w:ilvl w:val="0"/>
          <w:numId w:val="13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Jeżeli którekolwiek z postanowień niniejszej Umowy najmu okaże się nieważne lub niewykonalne, </w:t>
      </w:r>
      <w:r>
        <w:rPr>
          <w:rFonts w:cs="Times New Roman" w:ascii="Verdana" w:hAnsi="Verdana"/>
          <w:color w:val="00000A"/>
          <w:spacing w:val="-1"/>
          <w:sz w:val="20"/>
          <w:szCs w:val="20"/>
        </w:rPr>
        <w:t xml:space="preserve">nie </w:t>
      </w:r>
      <w:r>
        <w:rPr>
          <w:rFonts w:cs="Times New Roman" w:ascii="Verdana" w:hAnsi="Verdana"/>
          <w:color w:val="00000A"/>
          <w:spacing w:val="-2"/>
          <w:sz w:val="20"/>
          <w:szCs w:val="20"/>
        </w:rPr>
        <w:t xml:space="preserve"> </w:t>
      </w:r>
      <w:r>
        <w:rPr>
          <w:rFonts w:cs="Times New Roman" w:ascii="Verdana" w:hAnsi="Verdana"/>
          <w:color w:val="00000A"/>
          <w:spacing w:val="-1"/>
          <w:sz w:val="20"/>
          <w:szCs w:val="20"/>
        </w:rPr>
        <w:t>będzie to miało wpływu na pozostałe postanowienia niniejszej Umowy najmu. Strony wynegocju</w:t>
      </w:r>
      <w:r>
        <w:rPr>
          <w:rFonts w:cs="Times New Roman" w:ascii="Verdana" w:hAnsi="Verdana"/>
          <w:color w:val="00000A"/>
          <w:sz w:val="20"/>
          <w:szCs w:val="20"/>
        </w:rPr>
        <w:t>ją w dobrej wierze, w miarę możliwości, alternatywne postanowienia, które będą wiążące i wykonalne oraz będą odzwierciedlać pierwotne intencje Stron.</w:t>
      </w:r>
    </w:p>
    <w:p>
      <w:pPr>
        <w:pStyle w:val="Postanowienietekst"/>
        <w:numPr>
          <w:ilvl w:val="0"/>
          <w:numId w:val="13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bookmarkStart w:id="6" w:name="_Hlk39996095"/>
      <w:bookmarkEnd w:id="6"/>
      <w:r>
        <w:rPr>
          <w:rFonts w:cs="Times New Roman" w:ascii="Verdana" w:hAnsi="Verdana"/>
          <w:color w:val="00000A"/>
          <w:sz w:val="20"/>
          <w:szCs w:val="20"/>
        </w:rPr>
        <w:t>Wszystkie spory wynikające z niniejszej umowy będzie rozpatrywał odpowiedni sąd powszechny właściwy dla siedziby Zamawiającego.</w:t>
      </w:r>
    </w:p>
    <w:p>
      <w:pPr>
        <w:pStyle w:val="Postanowienietekst"/>
        <w:numPr>
          <w:ilvl w:val="0"/>
          <w:numId w:val="13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Umowę niniejszą sporządzono w dwóch jednobrzmiących egzemplarzach, po jednym dla każdej ze Stron.</w:t>
      </w:r>
    </w:p>
    <w:p>
      <w:pPr>
        <w:pStyle w:val="Standard"/>
        <w:keepNext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keepNext/>
        <w:spacing w:lineRule="auto" w:line="276"/>
        <w:rPr/>
      </w:pPr>
      <w:r>
        <w:rPr>
          <w:rFonts w:ascii="Verdana" w:hAnsi="Verdana"/>
          <w:sz w:val="20"/>
          <w:szCs w:val="20"/>
        </w:rPr>
        <w:t xml:space="preserve">ZAMAWIAJĄCY </w:t>
        <w:tab/>
        <w:tab/>
        <w:tab/>
        <w:tab/>
        <w:tab/>
        <w:tab/>
        <w:tab/>
        <w:tab/>
        <w:tab/>
        <w:tab/>
        <w:t xml:space="preserve">WYKONAWCA </w:t>
      </w:r>
    </w:p>
    <w:sectPr>
      <w:headerReference w:type="default" r:id="rId2"/>
      <w:type w:val="nextPage"/>
      <w:pgSz w:w="11906" w:h="16838"/>
      <w:pgMar w:left="851" w:right="850" w:header="708" w:top="850" w:footer="0" w:bottom="141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Swis721 TL">
    <w:charset w:val="ee"/>
    <w:family w:val="roman"/>
    <w:pitch w:val="variable"/>
  </w:font>
  <w:font w:name="Swis721CnEU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Verdana" w:hAnsi="Verdana"/>
        <w:b/>
        <w:sz w:val="20"/>
        <w:szCs w:val="20"/>
      </w:rPr>
      <w:t>Załącznik nr 5</w:t>
    </w:r>
    <w:r>
      <w:rPr>
        <w:rFonts w:cs="Arial" w:ascii="Verdana" w:hAnsi="Verdana"/>
        <w:sz w:val="20"/>
        <w:szCs w:val="20"/>
      </w:rPr>
      <w:t xml:space="preserve"> do SWKO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0" w:hanging="360"/>
      </w:pPr>
      <w:rPr>
        <w:sz w:val="20"/>
        <w:rFonts w:ascii="Verdana" w:hAnsi="Verdana"/>
        <w:color w:val="00000A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1.%2.%3."/>
      <w:lvlJc w:val="right"/>
      <w:pPr>
        <w:ind w:left="2140" w:hanging="180"/>
      </w:pPr>
    </w:lvl>
    <w:lvl w:ilvl="3">
      <w:start w:val="1"/>
      <w:numFmt w:val="decimal"/>
      <w:lvlText w:val="%1.%2.%3.%4."/>
      <w:lvlJc w:val="left"/>
      <w:pPr>
        <w:ind w:left="2860" w:hanging="360"/>
      </w:pPr>
    </w:lvl>
    <w:lvl w:ilvl="4">
      <w:start w:val="1"/>
      <w:numFmt w:val="lowerLetter"/>
      <w:lvlText w:val="%1.%2.%3.%4.%5."/>
      <w:lvlJc w:val="left"/>
      <w:pPr>
        <w:ind w:left="3580" w:hanging="360"/>
      </w:pPr>
    </w:lvl>
    <w:lvl w:ilvl="5">
      <w:start w:val="1"/>
      <w:numFmt w:val="lowerRoman"/>
      <w:lvlText w:val="%1.%2.%3.%4.%5.%6."/>
      <w:lvlJc w:val="right"/>
      <w:pPr>
        <w:ind w:left="4300" w:hanging="180"/>
      </w:pPr>
    </w:lvl>
    <w:lvl w:ilvl="6">
      <w:start w:val="1"/>
      <w:numFmt w:val="decimal"/>
      <w:lvlText w:val="%1.%2.%3.%4.%5.%6.%7."/>
      <w:lvlJc w:val="left"/>
      <w:pPr>
        <w:ind w:left="5020" w:hanging="360"/>
      </w:pPr>
    </w:lvl>
    <w:lvl w:ilvl="7">
      <w:start w:val="1"/>
      <w:numFmt w:val="lowerLetter"/>
      <w:lvlText w:val="%1.%2.%3.%4.%5.%6.%7.%8."/>
      <w:lvlJc w:val="left"/>
      <w:pPr>
        <w:ind w:left="5740" w:hanging="360"/>
      </w:pPr>
    </w:lvl>
    <w:lvl w:ilvl="8">
      <w:start w:val="1"/>
      <w:numFmt w:val="lowerRoman"/>
      <w:lvlText w:val="%1.%2.%3.%4.%5.%6.%7.%8.%9."/>
      <w:lvlJc w:val="right"/>
      <w:pPr>
        <w:ind w:left="646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60" w:hanging="360"/>
      </w:pPr>
      <w:rPr>
        <w:sz w:val="20"/>
        <w:szCs w:val="20"/>
        <w:rFonts w:ascii="Verdana" w:hAnsi="Verdana"/>
        <w:color w:val="333333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>
        <w:sz w:val="20"/>
        <w:b w:val="false"/>
        <w:rFonts w:ascii="Verdana" w:hAnsi="Verdan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  <w:rFonts w:ascii="Verdana" w:hAnsi="Verdana" w:eastAsia="Courier New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qFormat/>
    <w:rPr>
      <w:b/>
    </w:rPr>
  </w:style>
  <w:style w:type="character" w:styleId="Indeksgorny" w:customStyle="1">
    <w:name w:val="Indeks gorny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>
      <w:sz w:val="22"/>
      <w:szCs w:val="24"/>
    </w:rPr>
  </w:style>
  <w:style w:type="character" w:styleId="StopkaZnak" w:customStyle="1">
    <w:name w:val="Stopka Znak"/>
    <w:basedOn w:val="DefaultParagraphFont"/>
    <w:qFormat/>
    <w:rPr>
      <w:sz w:val="22"/>
      <w:szCs w:val="24"/>
    </w:rPr>
  </w:style>
  <w:style w:type="character" w:styleId="WW8Num2z0" w:customStyle="1">
    <w:name w:val="WW8Num2z0"/>
    <w:qFormat/>
    <w:rPr>
      <w:rFonts w:cs="Arial"/>
      <w:b/>
      <w:color w:val="00000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/>
  </w:style>
  <w:style w:type="character" w:styleId="TematkomentarzaZnak" w:customStyle="1">
    <w:name w:val="Temat komentarza Znak"/>
    <w:basedOn w:val="TekstkomentarzaZnak"/>
    <w:qFormat/>
    <w:rPr>
      <w:b/>
      <w:bCs/>
    </w:rPr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00000A"/>
      <w:sz w:val="20"/>
    </w:rPr>
  </w:style>
  <w:style w:type="character" w:styleId="ListLabel2" w:customStyle="1">
    <w:name w:val="ListLabel 2"/>
    <w:qFormat/>
    <w:rPr>
      <w:color w:val="333333"/>
      <w:sz w:val="20"/>
      <w:szCs w:val="20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rFonts w:eastAsia="Times New Roman" w:cs="Arial"/>
    </w:rPr>
  </w:style>
  <w:style w:type="character" w:styleId="ListLabel5" w:customStyle="1">
    <w:name w:val="ListLabel 5"/>
    <w:qFormat/>
    <w:rPr>
      <w:rFonts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8"/>
      <w:sz w:val="18"/>
      <w:szCs w:val="18"/>
      <w:u w:val="none"/>
      <w:vertAlign w:val="baseline"/>
      <w:lang w:val="pl-PL" w:bidi="pl-PL"/>
    </w:rPr>
  </w:style>
  <w:style w:type="character" w:styleId="ListLabel6" w:customStyle="1">
    <w:name w:val="ListLabel 6"/>
    <w:qFormat/>
    <w:rPr>
      <w:rFonts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EndnoteSymbol" w:customStyle="1">
    <w:name w:val="Endnote Symbol"/>
    <w:qFormat/>
    <w:rPr/>
  </w:style>
  <w:style w:type="character" w:styleId="ListLabel7" w:customStyle="1">
    <w:name w:val="ListLabel 7"/>
    <w:qFormat/>
    <w:rPr>
      <w:rFonts w:ascii="Verdana" w:hAnsi="Verdana"/>
      <w:color w:val="00000A"/>
      <w:sz w:val="20"/>
    </w:rPr>
  </w:style>
  <w:style w:type="character" w:styleId="ListLabel8" w:customStyle="1">
    <w:name w:val="ListLabel 8"/>
    <w:qFormat/>
    <w:rPr>
      <w:rFonts w:ascii="Verdana" w:hAnsi="Verdana"/>
      <w:color w:val="333333"/>
      <w:sz w:val="20"/>
      <w:szCs w:val="20"/>
    </w:rPr>
  </w:style>
  <w:style w:type="character" w:styleId="ListLabel9" w:customStyle="1">
    <w:name w:val="ListLabel 9"/>
    <w:qFormat/>
    <w:rPr>
      <w:rFonts w:ascii="Verdana" w:hAnsi="Verdana"/>
      <w:b w:val="false"/>
      <w:sz w:val="20"/>
    </w:rPr>
  </w:style>
  <w:style w:type="character" w:styleId="Znakiprzypiswkocowych" w:customStyle="1">
    <w:name w:val="Znaki przypisów końcowych"/>
    <w:qFormat/>
    <w:rPr/>
  </w:style>
  <w:style w:type="character" w:styleId="ListLabel10" w:customStyle="1">
    <w:name w:val="ListLabel 10"/>
    <w:qFormat/>
    <w:rPr>
      <w:rFonts w:ascii="Verdana" w:hAnsi="Verdana"/>
      <w:color w:val="00000A"/>
      <w:sz w:val="20"/>
    </w:rPr>
  </w:style>
  <w:style w:type="character" w:styleId="ListLabel11" w:customStyle="1">
    <w:name w:val="ListLabel 11"/>
    <w:qFormat/>
    <w:rPr>
      <w:rFonts w:ascii="Verdana" w:hAnsi="Verdana"/>
      <w:color w:val="333333"/>
      <w:sz w:val="20"/>
      <w:szCs w:val="20"/>
    </w:rPr>
  </w:style>
  <w:style w:type="character" w:styleId="ListLabel12" w:customStyle="1">
    <w:name w:val="ListLabel 12"/>
    <w:qFormat/>
    <w:rPr>
      <w:rFonts w:ascii="Verdana" w:hAnsi="Verdana"/>
      <w:b w:val="false"/>
      <w:sz w:val="20"/>
    </w:rPr>
  </w:style>
  <w:style w:type="character" w:styleId="ListLabel13" w:customStyle="1">
    <w:name w:val="ListLabel 13"/>
    <w:qFormat/>
    <w:rPr>
      <w:rFonts w:ascii="Verdana" w:hAnsi="Verdana"/>
      <w:color w:val="00000A"/>
      <w:sz w:val="20"/>
    </w:rPr>
  </w:style>
  <w:style w:type="character" w:styleId="ListLabel14" w:customStyle="1">
    <w:name w:val="ListLabel 14"/>
    <w:qFormat/>
    <w:rPr>
      <w:rFonts w:ascii="Verdana" w:hAnsi="Verdana"/>
      <w:color w:val="333333"/>
      <w:sz w:val="20"/>
      <w:szCs w:val="20"/>
    </w:rPr>
  </w:style>
  <w:style w:type="character" w:styleId="ListLabel15" w:customStyle="1">
    <w:name w:val="ListLabel 15"/>
    <w:qFormat/>
    <w:rPr>
      <w:rFonts w:ascii="Verdana" w:hAnsi="Verdana"/>
      <w:b w:val="false"/>
      <w:sz w:val="20"/>
    </w:rPr>
  </w:style>
  <w:style w:type="character" w:styleId="ListLabel16">
    <w:name w:val="ListLabel 16"/>
    <w:qFormat/>
    <w:rPr>
      <w:rFonts w:ascii="Verdana" w:hAnsi="Verdana"/>
      <w:color w:val="00000A"/>
      <w:sz w:val="20"/>
    </w:rPr>
  </w:style>
  <w:style w:type="character" w:styleId="ListLabel17">
    <w:name w:val="ListLabel 17"/>
    <w:qFormat/>
    <w:rPr>
      <w:rFonts w:ascii="Verdana" w:hAnsi="Verdana"/>
      <w:color w:val="333333"/>
      <w:sz w:val="20"/>
      <w:szCs w:val="20"/>
    </w:rPr>
  </w:style>
  <w:style w:type="character" w:styleId="ListLabel18">
    <w:name w:val="ListLabel 18"/>
    <w:qFormat/>
    <w:rPr>
      <w:rFonts w:ascii="Verdana" w:hAnsi="Verdana"/>
      <w:b w:val="false"/>
      <w:sz w:val="20"/>
    </w:rPr>
  </w:style>
  <w:style w:type="character" w:styleId="ListLabel19">
    <w:name w:val="ListLabel 19"/>
    <w:qFormat/>
    <w:rPr>
      <w:rFonts w:ascii="Verdana" w:hAnsi="Verdana" w:eastAsia="Courier New" w:cs="Times New Roman"/>
      <w:sz w:val="20"/>
      <w:szCs w:val="20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ascii="Verdana" w:hAnsi="Verdana"/>
      <w:color w:val="00000A"/>
      <w:sz w:val="20"/>
    </w:rPr>
  </w:style>
  <w:style w:type="character" w:styleId="ListLabel22">
    <w:name w:val="ListLabel 22"/>
    <w:qFormat/>
    <w:rPr>
      <w:rFonts w:ascii="Verdana" w:hAnsi="Verdana"/>
      <w:color w:val="333333"/>
      <w:sz w:val="20"/>
      <w:szCs w:val="20"/>
    </w:rPr>
  </w:style>
  <w:style w:type="character" w:styleId="ListLabel23">
    <w:name w:val="ListLabel 23"/>
    <w:qFormat/>
    <w:rPr>
      <w:rFonts w:ascii="Verdana" w:hAnsi="Verdana"/>
      <w:b w:val="false"/>
      <w:sz w:val="20"/>
    </w:rPr>
  </w:style>
  <w:style w:type="character" w:styleId="ListLabel24">
    <w:name w:val="ListLabel 24"/>
    <w:qFormat/>
    <w:rPr>
      <w:rFonts w:ascii="Verdana" w:hAnsi="Verdana" w:eastAsia="Courier New" w:cs="Times New Roman"/>
      <w:sz w:val="20"/>
      <w:szCs w:val="20"/>
    </w:rPr>
  </w:style>
  <w:style w:type="character" w:styleId="ListLabel25">
    <w:name w:val="ListLabel 25"/>
    <w:qFormat/>
    <w:rPr>
      <w:sz w:val="20"/>
      <w:szCs w:val="20"/>
    </w:rPr>
  </w:style>
  <w:style w:type="character" w:styleId="ListLabel26">
    <w:name w:val="ListLabel 26"/>
    <w:qFormat/>
    <w:rPr>
      <w:rFonts w:ascii="Verdana" w:hAnsi="Verdana"/>
      <w:color w:val="00000A"/>
      <w:sz w:val="20"/>
    </w:rPr>
  </w:style>
  <w:style w:type="character" w:styleId="ListLabel27">
    <w:name w:val="ListLabel 27"/>
    <w:qFormat/>
    <w:rPr>
      <w:rFonts w:ascii="Verdana" w:hAnsi="Verdana"/>
      <w:color w:val="333333"/>
      <w:sz w:val="20"/>
      <w:szCs w:val="20"/>
    </w:rPr>
  </w:style>
  <w:style w:type="character" w:styleId="ListLabel28">
    <w:name w:val="ListLabel 28"/>
    <w:qFormat/>
    <w:rPr>
      <w:rFonts w:ascii="Verdana" w:hAnsi="Verdana"/>
      <w:b w:val="false"/>
      <w:sz w:val="20"/>
    </w:rPr>
  </w:style>
  <w:style w:type="character" w:styleId="ListLabel29">
    <w:name w:val="ListLabel 29"/>
    <w:qFormat/>
    <w:rPr>
      <w:rFonts w:ascii="Verdana" w:hAnsi="Verdana" w:eastAsia="Courier New" w:cs="Times New Roman"/>
      <w:sz w:val="20"/>
      <w:szCs w:val="20"/>
    </w:rPr>
  </w:style>
  <w:style w:type="character" w:styleId="ListLabel30">
    <w:name w:val="ListLabel 30"/>
    <w:qFormat/>
    <w:rPr>
      <w:sz w:val="20"/>
      <w:szCs w:val="20"/>
    </w:rPr>
  </w:style>
  <w:style w:type="character" w:styleId="ListLabel31">
    <w:name w:val="ListLabel 31"/>
    <w:qFormat/>
    <w:rPr>
      <w:rFonts w:ascii="Verdana" w:hAnsi="Verdana"/>
      <w:color w:val="00000A"/>
      <w:sz w:val="20"/>
    </w:rPr>
  </w:style>
  <w:style w:type="character" w:styleId="ListLabel32">
    <w:name w:val="ListLabel 32"/>
    <w:qFormat/>
    <w:rPr>
      <w:rFonts w:ascii="Verdana" w:hAnsi="Verdana"/>
      <w:color w:val="333333"/>
      <w:sz w:val="20"/>
      <w:szCs w:val="20"/>
    </w:rPr>
  </w:style>
  <w:style w:type="character" w:styleId="ListLabel33">
    <w:name w:val="ListLabel 33"/>
    <w:qFormat/>
    <w:rPr>
      <w:rFonts w:ascii="Verdana" w:hAnsi="Verdana"/>
      <w:b w:val="false"/>
      <w:sz w:val="20"/>
    </w:rPr>
  </w:style>
  <w:style w:type="character" w:styleId="ListLabel34">
    <w:name w:val="ListLabel 34"/>
    <w:qFormat/>
    <w:rPr>
      <w:rFonts w:ascii="Verdana" w:hAnsi="Verdana" w:eastAsia="Courier New" w:cs="Times New Roman"/>
      <w:sz w:val="20"/>
      <w:szCs w:val="20"/>
    </w:rPr>
  </w:style>
  <w:style w:type="character" w:styleId="ListLabel35">
    <w:name w:val="ListLabel 35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</w:pPr>
    <w:rPr>
      <w:rFonts w:ascii="Arial" w:hAnsi="Arial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>
      <w:rFonts w:ascii="Arial" w:hAnsi="Arial" w:cs="Arial"/>
    </w:rPr>
  </w:style>
  <w:style w:type="paragraph" w:styleId="Nagwek1" w:customStyle="1">
    <w:name w:val="Nagłówek1"/>
    <w:basedOn w:val="Normal"/>
    <w:qFormat/>
    <w:pPr>
      <w:keepNext/>
      <w:widowControl w:val="fals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Arial" w:hAnsi="Arial" w:eastAsia="Times New Roman" w:cs="Arial"/>
      <w:i/>
      <w:iCs/>
      <w:color w:val="00000A"/>
      <w:sz w:val="20"/>
      <w:szCs w:val="20"/>
      <w:lang w:val="pl-PL" w:eastAsia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both"/>
    </w:pPr>
    <w:rPr>
      <w:rFonts w:ascii="Courier New" w:hAnsi="Courier New" w:eastAsia="Courier New" w:cs="Courier New"/>
      <w:color w:val="000000"/>
      <w:sz w:val="24"/>
      <w:szCs w:val="24"/>
      <w:lang w:val="pl-PL" w:eastAsia="zh-CN" w:bidi="pl-PL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Postanowienietekst" w:customStyle="1">
    <w:name w:val="Postanowienie tekst"/>
    <w:basedOn w:val="Standard"/>
    <w:qFormat/>
    <w:pPr>
      <w:widowControl w:val="false"/>
      <w:spacing w:lineRule="atLeast" w:line="190" w:before="0" w:after="85"/>
    </w:pPr>
    <w:rPr>
      <w:rFonts w:ascii="Swis721 TL" w:hAnsi="Swis721 TL" w:cs="Swis721 TL"/>
      <w:sz w:val="15"/>
      <w:szCs w:val="15"/>
    </w:rPr>
  </w:style>
  <w:style w:type="paragraph" w:styleId="Tekstkomentarza1" w:customStyle="1">
    <w:name w:val="Tekst komentarza1"/>
    <w:basedOn w:val="Standard"/>
    <w:qFormat/>
    <w:pPr>
      <w:widowControl w:val="false"/>
      <w:spacing w:lineRule="atLeast" w:line="160"/>
      <w:ind w:left="2268" w:hanging="0"/>
      <w:jc w:val="left"/>
    </w:pPr>
    <w:rPr>
      <w:rFonts w:ascii="Swis721CnEU" w:hAnsi="Swis721CnEU" w:cs="Swis721CnEU"/>
      <w:b/>
      <w:bCs/>
      <w:sz w:val="14"/>
      <w:szCs w:val="14"/>
    </w:rPr>
  </w:style>
  <w:style w:type="paragraph" w:styleId="Tekstpodstawowy31" w:customStyle="1">
    <w:name w:val="Tekst podstawowy 31"/>
    <w:basedOn w:val="Standard"/>
    <w:qFormat/>
    <w:pPr>
      <w:tabs>
        <w:tab w:val="left" w:pos="360" w:leader="none"/>
      </w:tabs>
    </w:pPr>
    <w:rPr>
      <w:rFonts w:ascii="Arial" w:hAnsi="Arial" w:cs="Arial"/>
      <w:color w:val="993366"/>
      <w:sz w:val="20"/>
      <w:u w:val="single"/>
      <w:lang w:bidi="hi-IN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Zawartotabeli" w:customStyle="1">
    <w:name w:val="Zawartość tabeli"/>
    <w:basedOn w:val="Standard"/>
    <w:qFormat/>
    <w:pPr>
      <w:suppressLineNumbers/>
      <w:jc w:val="left"/>
    </w:pPr>
    <w:rPr>
      <w:sz w:val="20"/>
      <w:szCs w:val="20"/>
    </w:rPr>
  </w:style>
  <w:style w:type="paragraph" w:styleId="Gwka">
    <w:name w:val="Header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LibreOffice/5.2.1.2$Windows_x86 LibreOffice_project/31dd62db80d4e60af04904455ec9c9219178d620</Application>
  <Pages>7</Pages>
  <Words>2751</Words>
  <Characters>18040</Characters>
  <CharactersWithSpaces>20620</CharactersWithSpaces>
  <Paragraphs>128</Paragraphs>
  <Company>Rada Powiatu Proszowickiego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2020-11-19T09:29:00Z</dcterms:created>
  <dc:creator>ekopec</dc:creator>
  <dc:description/>
  <dc:language>pl-PL</dc:language>
  <cp:lastModifiedBy/>
  <cp:lastPrinted>2020-05-12T08:31:00Z</cp:lastPrinted>
  <dcterms:modified xsi:type="dcterms:W3CDTF">2020-11-20T14:20:26Z</dcterms:modified>
  <cp:revision>10</cp:revision>
  <dc:subject>w sprawie: zmiany uchwały Nr XVII/140/2020 z dnia 13 marca 2020 roku w sprawie wyrażenia  zgody Dyrektorowi SP ZOZ w^Proszowicach na  wydzierżawienie  w^trybie przetargowym przez Samodzielny Publiczny Zespół Opieki Zdrowotnej w^Proszowicach  przy ul. Kopernika 13^na okres do 10^lat podmiotowi zewnętrznemu części przestrzeni o^powierzchni 160m2 na parterze budynku głównego w^części wschodniej Samodzielnego Publicznego Zespołu Opieki Zdrowotnej w^Proszowicach w^celu uruchomienia pracowni tomografii komputerowej.</dc:subject>
  <dc:title>Uchwała z dnia 13 marca 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Rada Powiatu Proszowickiego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