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 sprawy: 22/ZP/2020                                                                         Załącznik nr 2 do SIWZ</w:t>
      </w:r>
    </w:p>
    <w:p>
      <w:pPr>
        <w:pStyle w:val="Normal"/>
        <w:rPr>
          <w:rFonts w:eastAsia="Calibri" w:cs="Times New Roman"/>
          <w:b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b/>
          <w:bCs/>
          <w:sz w:val="22"/>
          <w:szCs w:val="22"/>
          <w:lang w:eastAsia="pl-PL"/>
        </w:rPr>
        <w:t>Pakiet V</w:t>
      </w:r>
      <w:r>
        <w:rPr>
          <w:rFonts w:eastAsia="Calibri" w:cs="Times New Roman" w:ascii="Times New Roman" w:hAnsi="Times New Roman"/>
          <w:b/>
          <w:sz w:val="22"/>
          <w:szCs w:val="22"/>
          <w:lang w:eastAsia="pl-PL"/>
        </w:rPr>
        <w:t xml:space="preserve"> – parametry techniczne.</w:t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Times New Roman" w:hAnsi="Times New Roman"/>
          <w:szCs w:val="22"/>
        </w:rPr>
        <w:t>Łóżko szpitalne – 15 szt</w:t>
      </w:r>
      <w:r>
        <w:rPr>
          <w:rFonts w:cs="Arial" w:ascii="Arial" w:hAnsi="Arial"/>
          <w:szCs w:val="22"/>
        </w:rPr>
        <w:br/>
        <w:br/>
      </w:r>
    </w:p>
    <w:tbl>
      <w:tblPr>
        <w:tblW w:w="9752" w:type="dxa"/>
        <w:jc w:val="left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5"/>
        <w:gridCol w:w="4365"/>
        <w:gridCol w:w="1815"/>
        <w:gridCol w:w="2777"/>
      </w:tblGrid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Warunek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Zawartotabeli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Zawartotabeli"/>
              <w:jc w:val="center"/>
              <w:rPr>
                <w:rFonts w:ascii="Arial" w:hAnsi="Arial" w:cs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mallCaps/>
                <w:sz w:val="22"/>
                <w:szCs w:val="22"/>
              </w:rPr>
              <w:t>TAK/ NIE/ opis</w:t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Podać 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Kraj pochodzenia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 xml:space="preserve">Rok produkcji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(nie wcześniej niż 2020 rok)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1"/>
                <w:szCs w:val="21"/>
              </w:rPr>
              <w:t>Wymiary całkowite: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1"/>
                <w:szCs w:val="21"/>
              </w:rPr>
              <w:t>- Długość poniżej 2200mm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1"/>
                <w:szCs w:val="21"/>
              </w:rPr>
              <w:t>- Szerokość poniżej 1000mm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Łóżko szpitalne o wymiarach leża 200cm x 90 cm (+/-5cm) wraz z funkcją przedłużania leża             i czterema otworami we wszystkich narożnikach łó</w:t>
            </w:r>
            <w:r>
              <w:rPr>
                <w:rFonts w:cs="Arial" w:ascii="Times New Roman" w:hAnsi="Times New Roman"/>
                <w:sz w:val="22"/>
                <w:szCs w:val="22"/>
              </w:rPr>
              <w:t>ż</w:t>
            </w:r>
            <w:r>
              <w:rPr>
                <w:rFonts w:cs="Arial" w:ascii="Times New Roman" w:hAnsi="Times New Roman"/>
                <w:sz w:val="22"/>
                <w:szCs w:val="22"/>
              </w:rPr>
              <w:t>ka do montażu wyposażenia dodatkowego. Funkcja przedłużenia leża realizowana za pomocą mechanizmów samozatrzaskowych. Nie dopuszcza się przedłużenia leża blokowanego za pomocą śrub.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  <w:highlight w:val="yellow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Times New Roman" w:hAnsi="Times New Roman"/>
                <w:sz w:val="21"/>
                <w:szCs w:val="21"/>
              </w:rPr>
              <w:t>Długość podstawy łóżka 160 cm /+/- 2cm/ szerokość podstawy łóżka 80 cm /+/- 2cm/ dla zapewnienia maksymalnej stabilności leża w każdym jego położeniu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>
              <w:rPr>
                <w:rFonts w:cs="Arial" w:ascii="Times New Roman" w:hAnsi="Times New Roman"/>
                <w:sz w:val="21"/>
                <w:szCs w:val="21"/>
              </w:rPr>
              <w:t>Tak, 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Regulacja elektryczna wysokości leża,                     w zakresie 350 mm do 750 mm (+/- 20mm), gwarantująca bezpieczne opuszczanie łóżka            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Regulacja elektryczna pleców min 7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0 </w:t>
            </w:r>
            <w:r>
              <w:rPr>
                <w:rFonts w:eastAsia="Times New Roman" w:cs="Arial" w:ascii="Times New Roman" w:hAnsi="Times New Roman"/>
                <w:sz w:val="22"/>
                <w:szCs w:val="22"/>
              </w:rPr>
              <w:t>º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 oraz regulacja elektryczna uda min 35</w:t>
            </w:r>
            <w:r>
              <w:rPr>
                <w:rFonts w:eastAsia="Symbol" w:cs="Symbol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Symbol" w:cs="Symbol" w:ascii="Times New Roman" w:hAnsi="Times New Roman"/>
                <w:sz w:val="22"/>
                <w:szCs w:val="22"/>
              </w:rPr>
              <w:t>º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Regulacja elektryczna pozycji Trendelenburga i antyTrendelnburga min. 15</w:t>
            </w:r>
            <w:r>
              <w:rPr>
                <w:rFonts w:eastAsia="Symbol" w:cs="Symbol" w:ascii="Times New Roman" w:hAnsi="Times New Roman"/>
                <w:sz w:val="22"/>
                <w:szCs w:val="22"/>
              </w:rPr>
              <w:t>º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Łóżko z elektryczn</w:t>
            </w:r>
            <w:r>
              <w:rPr>
                <w:rFonts w:cs="Arial" w:ascii="Times New Roman" w:hAnsi="Times New Roman"/>
                <w:sz w:val="22"/>
                <w:szCs w:val="22"/>
              </w:rPr>
              <w:t>ą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 regulacją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wysokości, segmentu pleców, segmentu uda, przechyłów  Trendelenburga i antyTrendelenburga oraz funkcja autokontur. Wszystkie funkcje sterowane za pomocą jednego pilota. 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Pilot z sygnalizacją diodową każdorazowego użycia dostępnych regulacji elektrycznych.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Regulacja wysokości od najniższej pozycji do najwyższej oraz od najwyższej do najniższej w czasie poniżej 30 sekund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Funkcja CPR segmentu pleców pozwalająca na natychmiastową reakcję w sytuacjach zagrożenia życia pacjenta. Dźwignia CPR zamontowana bezpośrednio przy segmencie pleców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  <w:highlight w:val="yellow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Funkcja autokonturu - jednoczesnej regulacji segmentu pleców i segmentu uda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Pilot pracujący w 3 trybach: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- Tryb pacjenta (dostępne wszystkie funkcje),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- Tryb personelu (zablokowana pozycja Trendelenburga)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- Tryb blokady wszystkich funkcji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  <w:highlight w:val="yellow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Graficzna informacja na pilocie o lokalizacji dźwigni CPR.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  <w:highlight w:val="yellow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Zasilanie 230 V, 50 Hz. Pilot z diodową sygnalizacją włączenia do sieci w celu uniknięcia nieświadomego wyrwania kabla            z gniazdka i uszkodzenia łóżka lub gniazdka.  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Kabel zasilający w przewodzie skręcanym rozciągliwym. Nie dopuszcza się przewodów prostych.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Konstrukcja wyposażona w gniazdo ekwipotencjalne.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Siłowniki zabezpieczone przed wnikaniem wody w standardzie IPx6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Leże łóżka  4 – sekcyjne, w tym 3 ruchome. Leże wypełni</w:t>
            </w:r>
            <w:r>
              <w:rPr>
                <w:rFonts w:cs="Arial" w:ascii="Times New Roman" w:hAnsi="Times New Roman"/>
                <w:sz w:val="22"/>
                <w:szCs w:val="22"/>
              </w:rPr>
              <w:t>o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ne panelami tworzywowymi. Po kilka paneli w segmencie pleców i podudzia. Panele gładkie, łatwo demontowalne, lekkie (maksymalna waga pojedynczego panelu poniżej 1kg) nadające się do dezynfekcji. Panele zabezpieczone przed przesuwaniem się i wypadnięciem poprzez system zatrzaskowy. 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Panele posiadające na powierzchni wytłoczoną informację graficzną informującą o kierunku montażu paneli.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Leże wyposażone w minimum 6 uchwytów zapobiegających przesuwaniu się materaca.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Elementy tworzywowe, tj. szczyty łóżka                   i panele w leżu wykonane z Polipropylenu.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Konstrukcja nośna w postaci ramion wznoszących. Leże podparte w minimum 8 pkt. Ramiona wykonane </w:t>
            </w:r>
            <w:r>
              <w:rPr>
                <w:rFonts w:cs="Arial" w:ascii="Times New Roman" w:hAnsi="Times New Roman"/>
                <w:sz w:val="22"/>
                <w:szCs w:val="22"/>
              </w:rPr>
              <w:t>z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 profilu stalowego           o przekroju minimum 50mm x 30mm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Tak, podać 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 w segmencie uda: min.5cm.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graficzną, kolorystyczną informacją: zablokowane/odblokowane.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Koła tworzywowe o średnicy 125mm. Centralna oraz kierunkowa blokada kół uruchamiana za pomocą jednej z dwóch dźwigni zlokalizowanych bezpośrednio przy kołach od strony nóg, po obu stronach łóżka.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36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Bezpieczne obciążenie robocze dla każdej pozycji leża i segmentów na poziomie minimum 200kg. Pozwalające na wszystkie możliwe regulacje przy tym obciążeniu bez narażenia bezpieczeństwa pacjenta i powstanie incydentu medycznego.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Tak, podać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Barierki boczne metalowe lakierowane składane wzdłuż ramy leża nie powodujące poszerzenia łóżka, barierki składane poniżej poziomu materaca. Barierki boczne składające się z trzech poprzeczek. W celach bezpieczeństwa barierki odblokowywane              w min. dwóch ruchach, tj. podniesienie barierki, zwolnienie blokady oraz opuszczenie barierki. Barierki wyposażone w system zabezpieczający przed zgnieceniem palców pacjenta czy personelu – pomiędzy każdą poprzeczką (w pozycji opuszczonej) minimum 30mm odstępu.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Wyposażenie łóżka :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Barierki boczne opisane powyżej </w:t>
            </w:r>
          </w:p>
          <w:p>
            <w:pPr>
              <w:pStyle w:val="ListParagraph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-     </w:t>
            </w:r>
            <w:r>
              <w:rPr>
                <w:rFonts w:cs="Arial" w:ascii="Times New Roman" w:hAnsi="Times New Roman"/>
                <w:sz w:val="22"/>
                <w:szCs w:val="22"/>
              </w:rPr>
              <w:t>M</w:t>
            </w:r>
            <w:r>
              <w:rPr>
                <w:rFonts w:cs="Arial" w:ascii="Times New Roman" w:hAnsi="Times New Roman"/>
                <w:sz w:val="22"/>
                <w:szCs w:val="22"/>
              </w:rPr>
              <w:t>aterac piankowy 10 cm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rPr>
          <w:rFonts w:ascii="Arial" w:hAnsi="Arial"/>
        </w:rPr>
      </w:pPr>
      <w:r>
        <w:rPr/>
        <w:t xml:space="preserve"> </w:t>
      </w:r>
    </w:p>
    <w:p>
      <w:pPr>
        <w:pStyle w:val="Normal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(podpis)</w:t>
      </w:r>
    </w:p>
    <w:sectPr>
      <w:headerReference w:type="default" r:id="rId2"/>
      <w:type w:val="nextPage"/>
      <w:pgSz w:w="11906" w:h="16838"/>
      <w:pgMar w:left="1417" w:right="1417" w:header="850" w:top="168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iemens Sans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1"/>
      <w:numFmt w:val="bullet"/>
      <w:lvlText w:val="-"/>
      <w:lvlJc w:val="left"/>
      <w:pPr>
        <w:ind w:left="4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08ac"/>
    <w:pPr>
      <w:widowControl/>
      <w:overflowPunct w:val="false"/>
      <w:bidi w:val="0"/>
      <w:jc w:val="left"/>
    </w:pPr>
    <w:rPr>
      <w:rFonts w:ascii="Verdana" w:hAnsi="Verdana" w:eastAsia="Times New Roman" w:cs="Times New Roman"/>
      <w:color w:val="00000A"/>
      <w:sz w:val="22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/>
      <w:suppressAutoHyphens w:val="true"/>
      <w:jc w:val="center"/>
      <w:outlineLvl w:val="0"/>
    </w:pPr>
    <w:rPr>
      <w:rFonts w:eastAsia="Calibri"/>
      <w:b/>
      <w:sz w:val="24"/>
    </w:rPr>
  </w:style>
  <w:style w:type="paragraph" w:styleId="Nagwek4">
    <w:name w:val="Heading 4"/>
    <w:basedOn w:val="Normal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qFormat/>
    <w:rsid w:val="00f408ac"/>
    <w:rPr>
      <w:rFonts w:eastAsia="Times New Roman"/>
      <w:lang w:eastAsia="pl-PL"/>
    </w:rPr>
  </w:style>
  <w:style w:type="character" w:styleId="Nagwek4Znak" w:customStyle="1">
    <w:name w:val="Nagłówek 4 Znak"/>
    <w:link w:val="Nagwek4"/>
    <w:qFormat/>
    <w:rsid w:val="00fc23be"/>
    <w:rPr>
      <w:rFonts w:eastAsia="Times New Roman"/>
      <w:b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eastAsia="Times New Roman" w:cs="Arial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ascii="Arial" w:hAnsi="Arial" w:cs="Aria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Aria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Aria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cs="Aria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Heading1Char">
    <w:name w:val="Heading 1 Char"/>
    <w:qFormat/>
    <w:rPr>
      <w:rFonts w:eastAsia="Calibri"/>
      <w:b/>
      <w:sz w:val="24"/>
      <w:lang w:val="pl-PL" w:bidi="ar-SA"/>
    </w:rPr>
  </w:style>
  <w:style w:type="character" w:styleId="BodyTextChar">
    <w:name w:val="Body Text Char"/>
    <w:qFormat/>
    <w:rPr>
      <w:rFonts w:eastAsia="Calibri"/>
      <w:sz w:val="24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63">
    <w:name w:val="ListLabel 63"/>
    <w:qFormat/>
    <w:rPr>
      <w:rFonts w:ascii="Arial" w:hAnsi="Arial" w:cs="Aria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f408ac"/>
    <w:pPr>
      <w:tabs>
        <w:tab w:val="center" w:pos="4536" w:leader="none"/>
        <w:tab w:val="right" w:pos="9072" w:leader="none"/>
      </w:tabs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ef6c8e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SimSun;宋体" w:cs="Tahoma"/>
      <w:sz w:val="24"/>
      <w:szCs w:val="24"/>
      <w:lang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">
    <w:name w:val=" Znak"/>
    <w:basedOn w:val="Normal"/>
    <w:qFormat/>
    <w:pPr/>
    <w:rPr>
      <w:sz w:val="24"/>
      <w:szCs w:val="24"/>
    </w:rPr>
  </w:style>
  <w:style w:type="paragraph" w:styleId="ZnakZnak1ZnakZnakZnakZnakZnakZnak">
    <w:name w:val="Znak Znak1 Znak Znak Znak Znak Znak Znak"/>
    <w:basedOn w:val="Normal"/>
    <w:qFormat/>
    <w:pPr/>
    <w:rPr>
      <w:rFonts w:ascii="Arial" w:hAnsi="Arial" w:cs="Arial"/>
      <w:sz w:val="24"/>
      <w:szCs w:val="24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408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D3078-F85B-4A09-930B-936E9499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LibreOffice/5.2.1.2$Windows_x86 LibreOffice_project/31dd62db80d4e60af04904455ec9c9219178d620</Application>
  <Pages>3</Pages>
  <Words>747</Words>
  <Characters>4693</Characters>
  <CharactersWithSpaces>5546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2019-01-16T09:44:00Z</dcterms:created>
  <dc:creator>Adamczyk</dc:creator>
  <dc:description/>
  <dc:language>pl-PL</dc:language>
  <cp:lastModifiedBy/>
  <cp:lastPrinted>2019-01-08T12:22:00Z</cp:lastPrinted>
  <dcterms:modified xsi:type="dcterms:W3CDTF">2020-09-11T09:05:51Z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