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Oznaczenie sprawy: 30/ZP/2017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Projekt Umowy</w:t>
      </w:r>
    </w:p>
    <w:p>
      <w:pPr>
        <w:pStyle w:val="Standard"/>
        <w:jc w:val="center"/>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highlight w:val="white"/>
        </w:rPr>
      </w:pPr>
      <w:r>
        <w:rPr>
          <w:rFonts w:ascii="Arial" w:hAnsi="Arial"/>
          <w:sz w:val="22"/>
          <w:szCs w:val="22"/>
          <w:highlight w:val="white"/>
        </w:rPr>
        <w:t xml:space="preserve">Umowa zawarta w dniu  </w:t>
      </w:r>
      <w:r>
        <w:rPr>
          <w:rFonts w:ascii="Arial" w:hAnsi="Arial"/>
          <w:b/>
          <w:sz w:val="22"/>
          <w:szCs w:val="22"/>
          <w:highlight w:val="white"/>
        </w:rPr>
        <w:t>________________2017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highlight w:val="white"/>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rFonts w:ascii="Arial" w:hAnsi="Arial"/>
          <w:sz w:val="22"/>
          <w:szCs w:val="22"/>
          <w:highlight w:val="white"/>
        </w:rPr>
      </w:pPr>
      <w:r>
        <w:rPr>
          <w:rFonts w:ascii="Arial" w:hAnsi="Arial"/>
          <w:sz w:val="22"/>
          <w:szCs w:val="22"/>
          <w:highlight w:val="white"/>
        </w:rPr>
        <w:t>Dyrektora SP ZOZ w Proszowicach – Janina Dobaj</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pPr>
      <w:r>
        <w:rPr>
          <w:rFonts w:ascii="Arial" w:hAnsi="Arial"/>
          <w:b w:val="false"/>
          <w:bCs w:val="false"/>
          <w:sz w:val="22"/>
          <w:szCs w:val="22"/>
          <w:highlight w:val="white"/>
        </w:rPr>
        <w:t>______________________________________________________________________________</w:t>
      </w:r>
      <w:r>
        <w:rPr>
          <w:rFonts w:ascii="Arial" w:hAnsi="Arial"/>
          <w:sz w:val="22"/>
          <w:szCs w:val="22"/>
          <w:highlight w:val="white"/>
        </w:rPr>
        <w:t xml:space="preserve"> </w:t>
      </w:r>
      <w:bookmarkStart w:id="0" w:name="__DdeLink__4936_1834232093"/>
      <w:r>
        <w:rPr>
          <w:rFonts w:ascii="Arial" w:hAnsi="Arial"/>
          <w:sz w:val="22"/>
          <w:szCs w:val="22"/>
          <w:highlight w:val="white"/>
        </w:rPr>
        <w:t>zwaną dalej „Dostawcą”,</w:t>
      </w:r>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Umowę zawarto w trybie przetargu nieograniczonego zgodnie z ustawą z dnia 29 stycznia 2004 roku Prawo zamówień publicznych (tekst jednolity: Dz. U. z 2017 r. poz. 1579 z późniejszymi zmianami) numer sprawy: 30/ZP/2017.</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user"/>
        <w:jc w:val="center"/>
        <w:rPr>
          <w:rFonts w:ascii="Arial" w:hAnsi="Arial"/>
          <w:b/>
          <w:b/>
          <w:sz w:val="22"/>
          <w:szCs w:val="22"/>
          <w:highlight w:val="white"/>
        </w:rPr>
      </w:pPr>
      <w:r>
        <w:rPr>
          <w:rFonts w:ascii="Arial" w:hAnsi="Arial"/>
          <w:b/>
          <w:sz w:val="22"/>
          <w:szCs w:val="22"/>
          <w:highlight w:val="white"/>
        </w:rPr>
        <w:t>§ 1</w:t>
      </w:r>
    </w:p>
    <w:p>
      <w:pPr>
        <w:pStyle w:val="Standarduser"/>
        <w:jc w:val="center"/>
        <w:rPr>
          <w:rFonts w:ascii="Arial" w:hAnsi="Arial"/>
          <w:b/>
          <w:b/>
          <w:sz w:val="22"/>
          <w:szCs w:val="22"/>
          <w:highlight w:val="white"/>
        </w:rPr>
      </w:pPr>
      <w:r>
        <w:rPr>
          <w:rFonts w:ascii="Arial" w:hAnsi="Arial"/>
          <w:b/>
          <w:sz w:val="22"/>
          <w:szCs w:val="22"/>
          <w:highlight w:val="white"/>
        </w:rPr>
      </w:r>
    </w:p>
    <w:p>
      <w:pPr>
        <w:pStyle w:val="Standarduser"/>
        <w:numPr>
          <w:ilvl w:val="0"/>
          <w:numId w:val="1"/>
        </w:numPr>
        <w:spacing w:lineRule="auto" w:line="240" w:before="0" w:after="120"/>
        <w:ind w:left="360" w:right="0" w:hanging="357"/>
        <w:jc w:val="both"/>
        <w:rPr>
          <w:highlight w:val="white"/>
        </w:rPr>
      </w:pPr>
      <w:r>
        <w:rPr>
          <w:rFonts w:ascii="Arial" w:hAnsi="Arial"/>
          <w:sz w:val="22"/>
          <w:szCs w:val="22"/>
          <w:highlight w:val="white"/>
        </w:rPr>
        <w:t>Niniejsza umowa ma charakter ramowy, w ramach której Dostawca zobowiązuje się do periodycznego dostarczenia Odbiorcy wyrobów medycznych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user"/>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pPr>
        <w:pStyle w:val="Standarduser"/>
        <w:numPr>
          <w:ilvl w:val="0"/>
          <w:numId w:val="1"/>
        </w:numPr>
        <w:spacing w:before="0" w:after="120"/>
        <w:ind w:left="375" w:right="0" w:hanging="357"/>
        <w:jc w:val="both"/>
        <w:rPr>
          <w:highlight w:val="white"/>
        </w:rPr>
      </w:pPr>
      <w:r>
        <w:rPr>
          <w:rFonts w:ascii="Arial" w:hAnsi="Arial"/>
          <w:sz w:val="22"/>
          <w:szCs w:val="22"/>
          <w:highlight w:val="white"/>
        </w:rPr>
        <w:t>Podana wartość brutto zawiera pełną cenę dostarczonych w ramach umowy wyrobów medycznych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user"/>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Ceny netto objętego umową wyrobów medycznych, za wyjątkiem przypadków dopuszczonych w umowie, nie ulegną zmianie w okresie trwania umowy.</w:t>
      </w:r>
    </w:p>
    <w:p>
      <w:pPr>
        <w:pStyle w:val="Standarduser"/>
        <w:numPr>
          <w:ilvl w:val="0"/>
          <w:numId w:val="1"/>
        </w:numPr>
        <w:spacing w:before="0" w:after="120"/>
        <w:ind w:left="375" w:right="0" w:hanging="357"/>
        <w:jc w:val="both"/>
        <w:rPr>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user"/>
        <w:jc w:val="center"/>
        <w:rPr>
          <w:rFonts w:ascii="Arial" w:hAnsi="Arial"/>
          <w:b/>
          <w:b/>
          <w:sz w:val="22"/>
          <w:szCs w:val="22"/>
          <w:highlight w:val="white"/>
        </w:rPr>
      </w:pPr>
      <w:r>
        <w:rPr>
          <w:rFonts w:ascii="Arial" w:hAnsi="Arial"/>
          <w:b/>
          <w:sz w:val="22"/>
          <w:szCs w:val="22"/>
          <w:highlight w:val="white"/>
        </w:rPr>
      </w:r>
    </w:p>
    <w:p>
      <w:pPr>
        <w:pStyle w:val="Standarduser"/>
        <w:jc w:val="center"/>
        <w:rPr>
          <w:rFonts w:ascii="Arial" w:hAnsi="Arial"/>
          <w:b/>
          <w:b/>
          <w:sz w:val="22"/>
          <w:szCs w:val="22"/>
          <w:highlight w:val="white"/>
        </w:rPr>
      </w:pPr>
      <w:r>
        <w:rPr>
          <w:rFonts w:ascii="Arial" w:hAnsi="Arial"/>
          <w:b/>
          <w:sz w:val="22"/>
          <w:szCs w:val="22"/>
          <w:highlight w:val="white"/>
        </w:rPr>
        <w:t>§ 2</w:t>
      </w:r>
    </w:p>
    <w:p>
      <w:pPr>
        <w:pStyle w:val="Standarduser"/>
        <w:numPr>
          <w:ilvl w:val="0"/>
          <w:numId w:val="7"/>
        </w:numPr>
        <w:spacing w:before="0" w:after="120"/>
        <w:jc w:val="both"/>
        <w:rPr>
          <w:highlight w:val="white"/>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jego zastępcę.</w:t>
      </w:r>
    </w:p>
    <w:p>
      <w:pPr>
        <w:pStyle w:val="Standarduser"/>
        <w:numPr>
          <w:ilvl w:val="0"/>
          <w:numId w:val="7"/>
        </w:numPr>
        <w:spacing w:before="0" w:after="120"/>
        <w:jc w:val="both"/>
        <w:rPr>
          <w:highlight w:val="white"/>
        </w:rPr>
      </w:pPr>
      <w:r>
        <w:rPr>
          <w:rFonts w:ascii="Arial" w:hAnsi="Arial"/>
          <w:sz w:val="22"/>
          <w:szCs w:val="22"/>
          <w:highlight w:val="white"/>
        </w:rPr>
        <w:t>Dostawca zobowiązuje się dostarczyć przedmiot konkretnego zamówienia wraz z fakturą i wszelkimi niezbędnymi dokumentami (o ile będą wymagane) do siedziby Odbiorcy na własny koszt i ryzyko, w terminie</w:t>
      </w:r>
      <w:r>
        <w:rPr>
          <w:rFonts w:ascii="Arial" w:hAnsi="Arial"/>
          <w:b w:val="false"/>
          <w:bCs w:val="false"/>
          <w:sz w:val="22"/>
          <w:szCs w:val="22"/>
          <w:highlight w:val="white"/>
        </w:rPr>
        <w:t xml:space="preserve"> 3 dni roboczych od daty złożenia jednostkowego zamówienia.</w:t>
      </w:r>
    </w:p>
    <w:p>
      <w:pPr>
        <w:pStyle w:val="Standarduser"/>
        <w:numPr>
          <w:ilvl w:val="0"/>
          <w:numId w:val="7"/>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Każda dostawa powinna być dokonana jednorazowo zgodnie ze złożonym zamówieniem pod względem ilościowym i asortymentowym.</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Strony postanawiają, że ceny poszczególnych wyrobów medycznych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user"/>
        <w:numPr>
          <w:ilvl w:val="0"/>
          <w:numId w:val="7"/>
        </w:numPr>
        <w:spacing w:before="0" w:after="120"/>
        <w:jc w:val="both"/>
        <w:rPr>
          <w:rFonts w:ascii="Arial" w:hAnsi="Arial"/>
          <w:sz w:val="22"/>
          <w:szCs w:val="22"/>
          <w:highlight w:val="white"/>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user"/>
        <w:jc w:val="center"/>
        <w:rPr>
          <w:rFonts w:ascii="Arial" w:hAnsi="Arial"/>
          <w:b/>
          <w:b/>
          <w:sz w:val="22"/>
          <w:szCs w:val="22"/>
          <w:highlight w:val="white"/>
        </w:rPr>
      </w:pPr>
      <w:r>
        <w:rPr>
          <w:rFonts w:ascii="Arial" w:hAnsi="Arial"/>
          <w:b/>
          <w:sz w:val="22"/>
          <w:szCs w:val="22"/>
          <w:highlight w:val="white"/>
        </w:rPr>
      </w:r>
    </w:p>
    <w:p>
      <w:pPr>
        <w:pStyle w:val="Standarduser"/>
        <w:jc w:val="center"/>
        <w:rPr>
          <w:rFonts w:ascii="Arial" w:hAnsi="Arial"/>
          <w:b/>
          <w:b/>
          <w:sz w:val="22"/>
          <w:szCs w:val="22"/>
          <w:highlight w:val="white"/>
        </w:rPr>
      </w:pPr>
      <w:r>
        <w:rPr>
          <w:rFonts w:ascii="Arial" w:hAnsi="Arial"/>
          <w:b/>
          <w:sz w:val="22"/>
          <w:szCs w:val="22"/>
          <w:highlight w:val="white"/>
        </w:rPr>
      </w:r>
    </w:p>
    <w:p>
      <w:pPr>
        <w:pStyle w:val="Standarduser"/>
        <w:jc w:val="center"/>
        <w:rPr>
          <w:rFonts w:ascii="Arial" w:hAnsi="Arial"/>
          <w:b/>
          <w:b/>
          <w:sz w:val="22"/>
          <w:szCs w:val="22"/>
          <w:highlight w:val="white"/>
        </w:rPr>
      </w:pPr>
      <w:r>
        <w:rPr>
          <w:rFonts w:ascii="Arial" w:hAnsi="Arial"/>
          <w:b/>
          <w:sz w:val="22"/>
          <w:szCs w:val="22"/>
          <w:highlight w:val="white"/>
        </w:rPr>
      </w:r>
    </w:p>
    <w:p>
      <w:pPr>
        <w:pStyle w:val="Standarduser"/>
        <w:jc w:val="center"/>
        <w:rPr>
          <w:rFonts w:ascii="Arial" w:hAnsi="Arial"/>
          <w:b/>
          <w:b/>
          <w:sz w:val="22"/>
          <w:szCs w:val="22"/>
          <w:highlight w:val="white"/>
        </w:rPr>
      </w:pPr>
      <w:r>
        <w:rPr>
          <w:rFonts w:ascii="Arial" w:hAnsi="Arial"/>
          <w:b/>
          <w:sz w:val="22"/>
          <w:szCs w:val="22"/>
          <w:highlight w:val="white"/>
        </w:rPr>
      </w:r>
    </w:p>
    <w:p>
      <w:pPr>
        <w:pStyle w:val="Standarduser"/>
        <w:jc w:val="center"/>
        <w:rPr>
          <w:rFonts w:ascii="Arial" w:hAnsi="Arial"/>
          <w:b/>
          <w:b/>
          <w:sz w:val="22"/>
          <w:szCs w:val="22"/>
          <w:highlight w:val="white"/>
        </w:rPr>
      </w:pPr>
      <w:r>
        <w:rPr>
          <w:rFonts w:ascii="Arial" w:hAnsi="Arial"/>
          <w:b/>
          <w:sz w:val="22"/>
          <w:szCs w:val="22"/>
          <w:highlight w:val="white"/>
        </w:rPr>
        <w:t>§ 3</w:t>
      </w:r>
    </w:p>
    <w:p>
      <w:pPr>
        <w:pStyle w:val="Standarduser"/>
        <w:numPr>
          <w:ilvl w:val="0"/>
          <w:numId w:val="2"/>
        </w:numPr>
        <w:spacing w:before="0" w:after="120"/>
        <w:jc w:val="both"/>
        <w:rPr>
          <w:highlight w:val="white"/>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wyrobów medycznych.</w:t>
      </w:r>
    </w:p>
    <w:p>
      <w:pPr>
        <w:pStyle w:val="Standarduser"/>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user"/>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30 dni od daty wystawienia odpowiedniej faktury VAT po sprawdzeniu, czy dane zamówienie zostało zrealizowane w sposób zgodny z Umową.</w:t>
      </w:r>
    </w:p>
    <w:p>
      <w:pPr>
        <w:pStyle w:val="Standarduser"/>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user"/>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user"/>
        <w:jc w:val="center"/>
        <w:rPr>
          <w:rFonts w:ascii="Arial" w:hAnsi="Arial"/>
          <w:b/>
          <w:b/>
          <w:sz w:val="22"/>
          <w:szCs w:val="22"/>
          <w:highlight w:val="white"/>
        </w:rPr>
      </w:pPr>
      <w:r>
        <w:rPr>
          <w:rFonts w:ascii="Arial" w:hAnsi="Arial"/>
          <w:b/>
          <w:sz w:val="22"/>
          <w:szCs w:val="22"/>
          <w:highlight w:val="white"/>
        </w:rPr>
        <w:t>§ 4</w:t>
      </w:r>
    </w:p>
    <w:p>
      <w:pPr>
        <w:pStyle w:val="Standarduser"/>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wyroby medyczne będą dopuszczone do obrotu, nowe, wolne od wad i terminie ważności nie krótszym niż 12 miesięcy.</w:t>
      </w:r>
    </w:p>
    <w:p>
      <w:pPr>
        <w:pStyle w:val="Standard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w działalności medycznej            i szpitalnej.</w:t>
      </w:r>
    </w:p>
    <w:p>
      <w:pPr>
        <w:pStyle w:val="Standard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user"/>
        <w:numPr>
          <w:ilvl w:val="0"/>
          <w:numId w:val="3"/>
        </w:numPr>
        <w:tabs>
          <w:tab w:val="left" w:pos="720" w:leader="none"/>
        </w:tabs>
        <w:spacing w:before="0" w:after="120"/>
        <w:jc w:val="both"/>
        <w:rPr>
          <w:highlight w:val="white"/>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w:t>
      </w:r>
      <w:r>
        <w:rPr>
          <w:rFonts w:ascii="Arial" w:hAnsi="Arial"/>
          <w:sz w:val="22"/>
          <w:szCs w:val="22"/>
          <w:highlight w:val="white"/>
        </w:rPr>
        <w:t xml:space="preserve"> ceny, aż do czasu dostarczenia przez Odbiorcę wyrobów medycznych</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user"/>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user"/>
        <w:numPr>
          <w:ilvl w:val="0"/>
          <w:numId w:val="8"/>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user"/>
        <w:numPr>
          <w:ilvl w:val="0"/>
          <w:numId w:val="0"/>
        </w:numPr>
        <w:spacing w:before="0" w:after="120"/>
        <w:ind w:left="720" w:hanging="0"/>
        <w:jc w:val="both"/>
        <w:rPr>
          <w:rFonts w:ascii="Arial" w:hAnsi="Arial"/>
          <w:highlight w:val="white"/>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user"/>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user"/>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user"/>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user"/>
        <w:numPr>
          <w:ilvl w:val="0"/>
          <w:numId w:val="8"/>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user"/>
        <w:numPr>
          <w:ilvl w:val="0"/>
          <w:numId w:val="8"/>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user"/>
        <w:numPr>
          <w:ilvl w:val="0"/>
          <w:numId w:val="8"/>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user"/>
        <w:numPr>
          <w:ilvl w:val="0"/>
          <w:numId w:val="8"/>
        </w:numPr>
        <w:spacing w:before="0"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pPr>
        <w:pStyle w:val="Standarduser"/>
        <w:jc w:val="center"/>
        <w:rPr>
          <w:rFonts w:ascii="Arial" w:hAnsi="Arial"/>
          <w:b/>
          <w:b/>
          <w:sz w:val="22"/>
          <w:szCs w:val="22"/>
          <w:highlight w:val="white"/>
        </w:rPr>
      </w:pPr>
      <w:r>
        <w:rPr>
          <w:rFonts w:ascii="Arial" w:hAnsi="Arial"/>
          <w:b/>
          <w:sz w:val="22"/>
          <w:szCs w:val="22"/>
          <w:highlight w:val="white"/>
        </w:rPr>
        <w:t>§ 6</w:t>
      </w:r>
    </w:p>
    <w:p>
      <w:pPr>
        <w:pStyle w:val="Standarduser"/>
        <w:numPr>
          <w:ilvl w:val="0"/>
          <w:numId w:val="4"/>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user"/>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pPr>
        <w:pStyle w:val="Standarduser"/>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pPr>
        <w:pStyle w:val="Standarduser"/>
        <w:numPr>
          <w:ilvl w:val="0"/>
          <w:numId w:val="4"/>
        </w:numPr>
        <w:spacing w:before="0" w:after="120"/>
        <w:jc w:val="both"/>
        <w:rPr>
          <w:rFonts w:ascii="Arial" w:hAnsi="Arial"/>
          <w:sz w:val="22"/>
          <w:szCs w:val="22"/>
          <w:highlight w:val="white"/>
        </w:rPr>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pPr>
        <w:pStyle w:val="Standarduser"/>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user"/>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user"/>
        <w:numPr>
          <w:ilvl w:val="0"/>
          <w:numId w:val="5"/>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user"/>
        <w:numPr>
          <w:ilvl w:val="0"/>
          <w:numId w:val="5"/>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w:t>
      </w:r>
    </w:p>
    <w:p>
      <w:pPr>
        <w:pStyle w:val="Standarduser"/>
        <w:numPr>
          <w:ilvl w:val="0"/>
          <w:numId w:val="5"/>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user"/>
        <w:tabs>
          <w:tab w:val="left" w:pos="547" w:leader="none"/>
          <w:tab w:val="left" w:pos="4463" w:leader="none"/>
        </w:tabs>
        <w:overflowPunct w:val="true"/>
        <w:jc w:val="center"/>
        <w:rPr>
          <w:rFonts w:ascii="Arial" w:hAnsi="Arial"/>
          <w:b/>
          <w:b/>
          <w:sz w:val="22"/>
          <w:szCs w:val="22"/>
          <w:highlight w:val="white"/>
        </w:rPr>
      </w:pPr>
      <w:r>
        <w:rPr>
          <w:rFonts w:ascii="Arial" w:hAnsi="Arial"/>
          <w:b/>
          <w:sz w:val="22"/>
          <w:szCs w:val="22"/>
          <w:highlight w:val="white"/>
        </w:rPr>
        <w:t>§ 8</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user"/>
        <w:numPr>
          <w:ilvl w:val="0"/>
          <w:numId w:val="6"/>
        </w:numPr>
        <w:spacing w:before="0"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user">
    <w:name w:val="Standard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359</TotalTime>
  <Application>LibreOffice/5.2.1.2$Windows_x86 LibreOffice_project/31dd62db80d4e60af04904455ec9c9219178d620</Application>
  <Pages>5</Pages>
  <Words>2055</Words>
  <Characters>13398</Characters>
  <CharactersWithSpaces>15504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2015-08-24T09:54:59Z</cp:lastPrinted>
  <dcterms:modified xsi:type="dcterms:W3CDTF">2017-11-29T10:19:46Z</dcterms:modified>
  <cp:revision>29</cp:revision>
  <dc:subject/>
  <dc:title/>
</cp:coreProperties>
</file>