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bookmarkStart w:id="0" w:name="_GoBack"/>
      <w:bookmarkEnd w:id="0"/>
      <w:r>
        <w:rPr>
          <w:b w:val="false"/>
          <w:u w:val="single"/>
        </w:rPr>
        <w:t>Załącznik Nr 4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Oznaczenie sprawy: </w:t>
      </w:r>
      <w:r>
        <w:rPr>
          <w:b/>
          <w:i w:val="false"/>
          <w:iCs w:val="false"/>
        </w:rPr>
        <w:t>28</w:t>
      </w:r>
      <w:r>
        <w:rPr>
          <w:b/>
          <w:i w:val="false"/>
          <w:iCs w:val="false"/>
        </w:rPr>
        <w:t>/ZP/2018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........................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WYKAZ ROBÓT BUDOWLANYCH,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których mowa w części V pkt 1 SIWZ,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6" w:type="dxa"/>
        <w:jc w:val="left"/>
        <w:tblInd w:w="-9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miejsce wykonania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remontu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podmiot, na rzecz którego  remont został wykonany (nazwa, adres)</w:t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25.85pt;margin-top:0.05pt;width:1.7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LibreOffice/5.2.2.2$Windows_x86 LibreOffice_project/8f96e87c890bf8fa77463cd4b640a2312823f3ad</Application>
  <Pages>1</Pages>
  <Words>72</Words>
  <Characters>532</Characters>
  <CharactersWithSpaces>611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2016-11-27T23:04:00Z</dcterms:created>
  <dc:creator>Alina Kaczmarczyk</dc:creator>
  <dc:description/>
  <dc:language>pl-PL</dc:language>
  <cp:lastModifiedBy/>
  <cp:lastPrinted>2018-10-10T11:30:48Z</cp:lastPrinted>
  <dcterms:modified xsi:type="dcterms:W3CDTF">2018-10-10T11:30:55Z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