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ab/>
        <w:tab/>
        <w:tab/>
        <w:tab/>
        <w:tab/>
        <w:tab/>
        <w:tab/>
        <w:tab/>
        <w:t>Załącznik nr 2 do siwz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Instrumentarium ginekologiczne do Histeroskopii</w:t>
      </w:r>
    </w:p>
    <w:tbl>
      <w:tblPr>
        <w:tblW w:w="9638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12"/>
        <w:gridCol w:w="6184"/>
        <w:gridCol w:w="2842"/>
      </w:tblGrid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L. p.</w:t>
            </w:r>
          </w:p>
        </w:tc>
        <w:tc>
          <w:tcPr>
            <w:tcW w:w="6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Wypełnia Wykonawca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/>
              </w:rPr>
              <w:t>Producent – nazwa i kraj</w:t>
            </w:r>
          </w:p>
        </w:tc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/>
              </w:rPr>
              <w:t>Nazwa i typ/model</w:t>
            </w:r>
          </w:p>
        </w:tc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/>
              </w:rPr>
              <w:t xml:space="preserve">Rok produkcji  </w:t>
            </w:r>
          </w:p>
        </w:tc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180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4"/>
        <w:gridCol w:w="5043"/>
        <w:gridCol w:w="1183"/>
        <w:gridCol w:w="1365"/>
        <w:gridCol w:w="1245"/>
      </w:tblGrid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Resektoskop bipolarny – 1 zestaw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Parametr wymagany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 xml:space="preserve">Punktowane parametry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Parametry oferowane</w:t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Optyka resektoskopowa, śr. 4 mm, dł. 30 cm, kąt patrzenia 12°, autoklawowalna 134°C, wyposażona w układ optyczny z system soczewek wałeczkowych Hopkinsa, oznakowanie średnicy kompatybilnego światłowodu w postaci cyfrowej lub graficznej umieszczone obok przyłącza światłowodu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Wyposażona w oznakowanie kodem QR lub DATA MATRIX: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Element pracujący resektoskopu bipolarnego, bierny, działający w oparciu o technikę w pełni bipolarną nie wymagającą zaangażowania płaszcza resektoskopowego jako części obwodu przepływu prądu wysokiej częstotliwości, wykorzystujący elektrody bipolarne dwubiegunowe, kompatybilny z optyką o śr. 4 mm i dł. 30 cm, wyposażony w pełne uchwyty na palce - 1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i/>
                <w:i/>
                <w:color w:val="000000"/>
              </w:rPr>
            </w:pPr>
            <w:r>
              <w:rPr>
                <w:rFonts w:cs="Calibri" w:cstheme="minorHAnsi"/>
                <w:i/>
                <w:color w:val="000000"/>
              </w:rPr>
              <w:t>W zestawie: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tnąca pętlowa, bipolarna, dwubiegunowa, obydwa bieguny umieszczone na tej samej prowadnicy w części dystalnej - 2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tnąca haczykowa, bipolarna, dwubiegunowa, obydwa bieguny umieszczone na tej samej prowadnicy w części dystalnej - 1 szt.,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koagulacyjna w kształcie kulki lub półkulki, bipolarna, dwubiegunowa, obydwa bieguny umieszczone na tej samej prowadnicy w części dystalnej - 1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przewód bipolarny, dł. 300 cm - 1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tuba plastikowa do sterylizacji elektrod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resektoskopowy, przepływowy, obrotowy, rozmiar 26 Fr., złożony z płaszczy zewnętrznego i wewnętrznego, zapewniających ciągły przepływ płynu płuczącego; przyłącza napływu i odpływu z końcówkami LUER-Lock, zintegrowane z płaszczem zewnętrznym, wyposażone w rozbieralne kraniki, płaszcz wewnętrzny z końcówką ceramiczną ściętą ukośnie, mocowanie na „Click”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Obturator kompatybilny z płaszczem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Elektroda tnąca pętlowa, bipolarna, dwubiegunowa, obydwa bieguny umieszczone na tej samej prowadnicy w części dystalnej - 6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Światłowód, osłona wzmocniona, nieprzeźroczysta, dł. 230 cm, śr. 3,5 - 1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Pojemnik plastikowy do sterylizacji i przechowywania instrumentów perforowany z przeźroczystą pokrywą wym. zew. szerokość 525 x głębokość 240 x wysokość 70 mm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Przewód bipolarny do resektoskopu, dł. 300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Dren płuczący, wielorazowy, do histeroskopii, kompatybilny z pompą firmy Karl Storz, model : Endomat Hamou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 xml:space="preserve">Histeroskop diagnostyczno – operacyjny – 1 zestaw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Optyka histeroskopowa, śr. 2,9 mm, dł. 30 cm, kąt patrzenia 30°, autoklawowalna 134°C, wyposażona w układ optyczny z system soczewek wałeczkowych Hopkinsa, oznakowanie średnicy kompatybilnego światłowodu w postaci cyfrowej lub graficznej umieszczone obok przyłącza światłowodu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Wyposażony w  oznakowanie kodem QR lub DATA MATRIX: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histeroskopowy wewnętrzny o owalnym profilu przekroju o rozmiarze nie większym niż 4,3 mm, kompatybilny z płaszczem zewnętrznym i optyką histeroskopową o ś. 2,9 mm i dł. 30 cm, wyposażony w: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kanał dla optyki histeroskopowej z mocowaniem obrotowym,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kanał roboczy do wprowadzania półsztywnych instrumentów o rozmiarze 5 Fr i podawania płynu płuczącego; wejście kanału roboczego wyposażone w uszczelkę z otworem o średnicy 0,8 mm i metalowy kranik,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oddzielne przyłącze LUER-Lock z metalowym kranikiem do podłączenia drenu z płynem płuczącym.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histeroskopowy zewnętrzny o owalnym profilu przekroju o rozmiarze nie większym niż 5 mm, kompatybilny z płaszczem wewnętrznym wyposażony w: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oddzielne przyłącze Luer-Lock z metalowym kranikiem do podłączenia drenu do odsysania; koniec dystalny płaszcza wyposażony w boczne otwory umożliwiające odsysanie.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Histeroskopowa elektroda disekcyjna półsztywna, bipolarna, rozm. 5 Fr., koniec dystalny w formie igły zagiętej 90°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Kleszcze histeroskopowe, rozm. 5 Fr., dł. 34 cm: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bransze chwytająco - biopsyjne, obie ruchome,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tubus półsztywny, wyposażony w przyłącze LUER umożliwiające przepłukanie wnętrza tubusu podczas mycia,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– </w:t>
            </w:r>
            <w:r>
              <w:rPr>
                <w:rFonts w:cs="Calibri" w:cstheme="minorHAnsi"/>
                <w:color w:val="000000"/>
              </w:rPr>
              <w:t>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Nożyczki histeroskopowe, rozm. 5 Fr., dł. 34 cm: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ostrza tępo zakończone, jedno ostrze ruchome,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tubus półsztywny, wyposażony w przyłącze LUER umożliwiające przepłukanie wnętrza tubusu podczas mycia,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– </w:t>
            </w:r>
            <w:r>
              <w:rPr>
                <w:rFonts w:cs="Calibri" w:cstheme="minorHAnsi"/>
                <w:color w:val="000000"/>
              </w:rPr>
              <w:t>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Przewód bipolarny, dł. 300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Światłowód, osłona wzmocniona, nieprzeźroczysta, dł. 230 cm, śr. 3,5 - 1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Pojemnik plastikowy do sterylizacji i przechowywania instrumentów perforowany z przeźroczystą pokrywą wym. zew. szerokość 525 x głębokość 240 x wysokość 70 mm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Dren płuczący, wielorazowy, do histeroskopii, kompatybilny z pompą firmy Karl Storz, model : Endomat Hamou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 xml:space="preserve">Instrumentarium laparoskopowe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Optyka laparoskopowa o długości 31 cm i średnicy 10 mm, kąt patrzenia optyki 30° st. oznaczony kolorystycznie, sterylizowalna w autoklawie 134°C, wyposażona w oznakowanie kodem data matrix lub kodem QR umieszczonym bezpośrednio na optyce, umożliwiającym szybką identyfikację optyki przez systemy skanujące wykorzystywane w centralnych sterylizatorniach. Oznaczenie średnicy kompatybilnego światłowodu w postaci graficznej lub cyfrowej umieszczone obok przyłącza światłowodowego optyki – 1 szt. 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Wyposażony w  oznakowanie kodem QR lub DATA MATRIX: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2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Światłowód, osłona wzmocniona, nieprzeźroczysta, dł. 250 cm, śr. 4,8 - 1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Igła Veressa, śr. 2,0 - 2,2 mm, dł. 18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Trokar kompletny - śr. kaniuli 5 - 6 mm, dł. robocza 10-11 cm - komplet (kaniula gładka, ścięta z przyłączem LUER-Lock i kranikiem do podłączenia insuflacji; zawór kaniuli trokara, z klapą otwieraną pod naporem instrumentu i ręcznie przy pomocy dedykowanej dźwigni; gwóźdź piramidalny) – 3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Trokar kompletny - śr. kaniuli 10 - 11 mm, dł. robocza 10-11 cm - komplet (kaniula gładka, ścięta z przyłączem LUER-Lock i kranikiem do podłączenia insuflacji; zawór kaniuli trokara, z klapą otwieraną pod naporem instrumentu i ręcznie przy pomocy dedykowanej dźwigni; gwóźdź piramidalny) – 2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Nasadka redukcyjna, 11 / 5 mm, mocowana do zaworu trokara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>Kleszcze chwytające typu Kelly, bransze zakrzywione, obie ruchome; monopolarne,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Kleszcze preparacyjno – chwytające, bransze okienkowe, ząbkowane, jedna ruchoma; monopolarne, obrotowe, rozbieralne, komplet: uchwyt plastikowy z zapinką z możliwością odblokowania na stałe,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Kleszcze preparacyjno – chwytające, bransze typu Manhes, jedna ruchoma; monopolarne, obrotowe, rozbieralne, komplet: uchwyt plastikowy z zapinką z możliwością odblokowania na stałe,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 xml:space="preserve">Kleszcze chwytające, bransze okienkowe, obie ruchome, z atraumatycznym ząbkowaniem; monopolarne, obrotowe, rozbieralne, komplet: </w:t>
            </w:r>
            <w:r>
              <w:rPr>
                <w:rFonts w:cs="Calibri" w:cstheme="minorHAnsi"/>
                <w:bCs/>
              </w:rPr>
              <w:t>uchwyt plastikowy z zapinką z możliwością odblokowania na stałe,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Kleszcze chwytające, bransze typu "pazury" z ząbkami 2 x 3, obie bransze ruchome;  obrotowe, rozbieralne, komplet: uchwyt metalowy z zapinką, tubus izolowany z przyłączem do przepłukiwania, wkład roboczy; śr. 10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>Kleszcze chwytające typu Kelly, bransze zakrzywione, obie ruchome; bipolarne, obrotowe, rozbieralne, komplet: uchwyt bez zapinki,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Przewód wysokiej  częstotliwości, bipolarny, dł. 300 cm, do zast. z diatermią chirurgiczną- 1 szt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Przewód wysokiej częstotliwości, monopolarny, wtyk 5 mm, dł. 300 cm, do diatermii chirurgicznych- 1 szt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Nożyczki, ostrza zakrzywione, ząbkowane, oba ruchome; monopolarne,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Wkład zamienny nożyczek, ostrza zakrzywione, ząbkowane, oba ruchome,  monopolarne, 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Elektroda koagulacyjno - preparacyjna, haczykowa, kształt L, monopolarna,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Rurka ssąco-płucząca z bocznymi otworami i zaworem dwudrożnym,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Imadło laparoskopowe, rękojeść prosta z zapinką, bransze zakrzywione w lewo, śr. 5mm,  dł. 33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Cs/>
              </w:rPr>
              <w:t>Imadło laparoskopowe, rękojeść prosta z zapinką, bransze zakrzywione w prawo, śr. 5mm,  dł. 33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Dren płuczący, wielorazowy, do laparoskopii, kompatybilny z pompą firmy Karl Storz, model : Endomat Hamou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>Pojemnik plastikowy do sterylizacji i przechowywania instrumentów, pokrywa przeźroczysta, perforowana, dno pojemnika perforowane, z wkładem na umieszczenie narzędzi laparoskopowych. Wymiary zewnętrzne [szer. x gł. x wys.] - 585 x 255 x 145 mm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Akcesoria dodatkowe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Przewód bipolarny, dł. 300 cm - 1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Elektroda tnąca pętlowa, bipolarna, mała, dwubiegunowa, obydwa bieguny umieszczone na tej samej prowadnicy w części dystalnej, kompatybilna z oferowanym resektoskopem bipolarnym - 6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Tuleja gwintowana do stabilizacji trokarów o śr. 5 - 6 mm – 2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TAK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 xml:space="preserve">Tuleja gwintowana do stabilizacji trokarów o śr. 10 - 11 mm – 1 szt.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TAK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Wkład zamienny bransze okienkowe, bipolarne, obie ruchome; 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typu Vancaillie, do chwytania jajowodów, atraumatyczne, obie bransze ruchome;  obrotowe, rozbieralne, komplet: uchwyt plastikowy z zapinką z możliwością odblokowania na stałe, tubus izolowany z przyłączem do przepłukiwania, wkład roboczy; śr. 5 mm, dł. 36 cm – 1 szt.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Uszczelka zamienna do trokarów o śr. 10 – 11 mm – 1 opak. ( 5 szt.)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TAK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Uszczelka zamienna do trokarów o śr. 5 – 6 mm – 1 opak. ( 5 szt.)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TAK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etto Offc Pr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6f27"/>
    <w:rPr/>
  </w:style>
  <w:style w:type="character" w:styleId="StopkaZnak" w:customStyle="1">
    <w:name w:val="Stopka Znak"/>
    <w:basedOn w:val="DefaultParagraphFont"/>
    <w:link w:val="Stopka"/>
    <w:qFormat/>
    <w:rsid w:val="00e66f27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f3b7a"/>
    <w:rPr>
      <w:rFonts w:ascii="Arial" w:hAnsi="Arial" w:eastAsia="Times New Roman" w:cs="Times New Roman"/>
      <w:szCs w:val="20"/>
      <w:lang w:eastAsia="pl-PL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66f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nhideWhenUsed/>
    <w:rsid w:val="00e66f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3b7a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df3b7a"/>
    <w:pPr>
      <w:spacing w:lineRule="auto" w:line="240" w:before="0" w:after="0"/>
    </w:pPr>
    <w:rPr>
      <w:rFonts w:ascii="Arial" w:hAnsi="Arial" w:eastAsia="Times New Roman" w:cs="Times New Roman"/>
      <w:szCs w:val="20"/>
      <w:lang w:eastAsia="pl-PL"/>
    </w:rPr>
  </w:style>
  <w:style w:type="paragraph" w:styleId="SP200839" w:customStyle="1">
    <w:name w:val="SP200839"/>
    <w:basedOn w:val="Normal"/>
    <w:uiPriority w:val="99"/>
    <w:qFormat/>
    <w:rsid w:val="008f7d2f"/>
    <w:pPr>
      <w:spacing w:lineRule="auto" w:line="240" w:before="0" w:after="0"/>
    </w:pPr>
    <w:rPr>
      <w:rFonts w:ascii="Netto Offc Pro" w:hAnsi="Netto Offc Pro"/>
      <w:sz w:val="24"/>
      <w:szCs w:val="24"/>
    </w:rPr>
  </w:style>
  <w:style w:type="paragraph" w:styleId="SP200842" w:customStyle="1">
    <w:name w:val="SP200842"/>
    <w:basedOn w:val="Normal"/>
    <w:uiPriority w:val="99"/>
    <w:qFormat/>
    <w:rsid w:val="008f7d2f"/>
    <w:pPr>
      <w:spacing w:lineRule="auto" w:line="240" w:before="0" w:after="0"/>
    </w:pPr>
    <w:rPr>
      <w:rFonts w:ascii="Netto Offc Pro" w:hAnsi="Netto Offc Pro"/>
      <w:sz w:val="24"/>
      <w:szCs w:val="24"/>
    </w:rPr>
  </w:style>
  <w:style w:type="paragraph" w:styleId="Zawartotabeli" w:customStyle="1">
    <w:name w:val="Zawartość tabeli"/>
    <w:basedOn w:val="Normal"/>
    <w:qFormat/>
    <w:rsid w:val="00d757b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ËÎĚĺ" w:cs="Tahoma"/>
      <w:color w:val="00000A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 LibreOffice_project/8f96e87c890bf8fa77463cd4b640a2312823f3ad</Application>
  <Pages>6</Pages>
  <Words>1573</Words>
  <Characters>8922</Characters>
  <CharactersWithSpaces>10423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2020-03-02T11:40:00Z</dcterms:created>
  <dc:creator>Haida Tomasz</dc:creator>
  <dc:description/>
  <dc:language>pl-PL</dc:language>
  <cp:lastModifiedBy/>
  <dcterms:modified xsi:type="dcterms:W3CDTF">2020-03-09T13:46:52Z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